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3" w:type="dxa"/>
        <w:tblLook w:val="04A0" w:firstRow="1" w:lastRow="0" w:firstColumn="1" w:lastColumn="0" w:noHBand="0" w:noVBand="1"/>
      </w:tblPr>
      <w:tblGrid>
        <w:gridCol w:w="896"/>
        <w:gridCol w:w="1651"/>
        <w:gridCol w:w="1326"/>
        <w:gridCol w:w="3210"/>
        <w:gridCol w:w="2410"/>
      </w:tblGrid>
      <w:tr w:rsidR="00901A85" w:rsidRPr="00815AB8" w14:paraId="570575C2" w14:textId="77777777" w:rsidTr="00870669">
        <w:trPr>
          <w:trHeight w:val="290"/>
        </w:trPr>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E547F" w14:textId="77777777" w:rsidR="00901A85" w:rsidRPr="00815AB8" w:rsidRDefault="00901A85"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Name</w:t>
            </w:r>
          </w:p>
        </w:tc>
        <w:tc>
          <w:tcPr>
            <w:tcW w:w="8597" w:type="dxa"/>
            <w:gridSpan w:val="4"/>
            <w:tcBorders>
              <w:top w:val="single" w:sz="4" w:space="0" w:color="auto"/>
              <w:left w:val="nil"/>
              <w:bottom w:val="single" w:sz="4" w:space="0" w:color="auto"/>
              <w:right w:val="single" w:sz="4" w:space="0" w:color="auto"/>
            </w:tcBorders>
            <w:shd w:val="clear" w:color="auto" w:fill="auto"/>
            <w:noWrap/>
            <w:vAlign w:val="bottom"/>
          </w:tcPr>
          <w:p w14:paraId="02DC4310" w14:textId="77777777" w:rsidR="00901A85" w:rsidRPr="00815AB8" w:rsidRDefault="00901A85"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Consent-under-gdpr-and-dpa-2018</w:t>
            </w:r>
          </w:p>
        </w:tc>
      </w:tr>
      <w:tr w:rsidR="00901A85" w:rsidRPr="00815AB8" w14:paraId="70D63107"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07836F1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Version</w:t>
            </w:r>
          </w:p>
        </w:tc>
        <w:tc>
          <w:tcPr>
            <w:tcW w:w="1651" w:type="dxa"/>
            <w:tcBorders>
              <w:top w:val="nil"/>
              <w:left w:val="nil"/>
              <w:bottom w:val="single" w:sz="4" w:space="0" w:color="auto"/>
              <w:right w:val="single" w:sz="4" w:space="0" w:color="auto"/>
            </w:tcBorders>
            <w:shd w:val="clear" w:color="auto" w:fill="BFBFBF" w:themeFill="background1" w:themeFillShade="BF"/>
            <w:noWrap/>
            <w:vAlign w:val="bottom"/>
          </w:tcPr>
          <w:p w14:paraId="584AA1F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Date</w:t>
            </w:r>
          </w:p>
        </w:tc>
        <w:tc>
          <w:tcPr>
            <w:tcW w:w="1326" w:type="dxa"/>
            <w:tcBorders>
              <w:top w:val="nil"/>
              <w:left w:val="nil"/>
              <w:bottom w:val="single" w:sz="4" w:space="0" w:color="auto"/>
              <w:right w:val="single" w:sz="4" w:space="0" w:color="auto"/>
            </w:tcBorders>
            <w:shd w:val="clear" w:color="auto" w:fill="BFBFBF" w:themeFill="background1" w:themeFillShade="BF"/>
            <w:noWrap/>
            <w:vAlign w:val="bottom"/>
          </w:tcPr>
          <w:p w14:paraId="42359425"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Author</w:t>
            </w:r>
          </w:p>
        </w:tc>
        <w:tc>
          <w:tcPr>
            <w:tcW w:w="3210" w:type="dxa"/>
            <w:tcBorders>
              <w:top w:val="nil"/>
              <w:left w:val="nil"/>
              <w:bottom w:val="single" w:sz="4" w:space="0" w:color="auto"/>
              <w:right w:val="single" w:sz="4" w:space="0" w:color="auto"/>
            </w:tcBorders>
            <w:shd w:val="clear" w:color="auto" w:fill="BFBFBF" w:themeFill="background1" w:themeFillShade="BF"/>
            <w:noWrap/>
            <w:vAlign w:val="bottom"/>
          </w:tcPr>
          <w:p w14:paraId="1C81277C"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Rationale</w:t>
            </w:r>
          </w:p>
        </w:tc>
        <w:tc>
          <w:tcPr>
            <w:tcW w:w="2410" w:type="dxa"/>
            <w:tcBorders>
              <w:top w:val="nil"/>
              <w:left w:val="nil"/>
              <w:bottom w:val="single" w:sz="4" w:space="0" w:color="auto"/>
              <w:right w:val="single" w:sz="4" w:space="0" w:color="auto"/>
            </w:tcBorders>
            <w:shd w:val="clear" w:color="auto" w:fill="BFBFBF" w:themeFill="background1" w:themeFillShade="BF"/>
            <w:noWrap/>
            <w:vAlign w:val="bottom"/>
          </w:tcPr>
          <w:p w14:paraId="21D483EF"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Approved</w:t>
            </w:r>
          </w:p>
        </w:tc>
      </w:tr>
      <w:tr w:rsidR="00901A85" w:rsidRPr="00815AB8" w14:paraId="1F6CEF8F"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6423C523"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w:t>
            </w:r>
          </w:p>
        </w:tc>
        <w:tc>
          <w:tcPr>
            <w:tcW w:w="1651" w:type="dxa"/>
            <w:tcBorders>
              <w:top w:val="nil"/>
              <w:left w:val="nil"/>
              <w:bottom w:val="single" w:sz="4" w:space="0" w:color="auto"/>
              <w:right w:val="single" w:sz="4" w:space="0" w:color="auto"/>
            </w:tcBorders>
            <w:shd w:val="clear" w:color="auto" w:fill="auto"/>
            <w:noWrap/>
          </w:tcPr>
          <w:p w14:paraId="4B4EC99F"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March 2018</w:t>
            </w:r>
          </w:p>
        </w:tc>
        <w:tc>
          <w:tcPr>
            <w:tcW w:w="1326" w:type="dxa"/>
            <w:tcBorders>
              <w:top w:val="nil"/>
              <w:left w:val="nil"/>
              <w:bottom w:val="single" w:sz="4" w:space="0" w:color="auto"/>
              <w:right w:val="single" w:sz="4" w:space="0" w:color="auto"/>
            </w:tcBorders>
            <w:shd w:val="clear" w:color="auto" w:fill="auto"/>
            <w:noWrap/>
          </w:tcPr>
          <w:p w14:paraId="2899C6E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SCWCSU</w:t>
            </w:r>
          </w:p>
        </w:tc>
        <w:tc>
          <w:tcPr>
            <w:tcW w:w="3210" w:type="dxa"/>
            <w:tcBorders>
              <w:top w:val="nil"/>
              <w:left w:val="nil"/>
              <w:bottom w:val="single" w:sz="4" w:space="0" w:color="auto"/>
              <w:right w:val="single" w:sz="4" w:space="0" w:color="auto"/>
            </w:tcBorders>
            <w:shd w:val="clear" w:color="auto" w:fill="auto"/>
            <w:noWrap/>
          </w:tcPr>
          <w:p w14:paraId="2E708C92"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Oxford CCGs GP GDPR pack</w:t>
            </w:r>
          </w:p>
        </w:tc>
        <w:tc>
          <w:tcPr>
            <w:tcW w:w="2410" w:type="dxa"/>
            <w:tcBorders>
              <w:top w:val="nil"/>
              <w:left w:val="nil"/>
              <w:bottom w:val="single" w:sz="4" w:space="0" w:color="auto"/>
              <w:right w:val="single" w:sz="4" w:space="0" w:color="auto"/>
            </w:tcBorders>
            <w:shd w:val="clear" w:color="auto" w:fill="auto"/>
            <w:noWrap/>
          </w:tcPr>
          <w:p w14:paraId="2ECD9229"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3016EB6"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tcPr>
          <w:p w14:paraId="312F116C"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1.01</w:t>
            </w:r>
          </w:p>
        </w:tc>
        <w:tc>
          <w:tcPr>
            <w:tcW w:w="1651" w:type="dxa"/>
            <w:tcBorders>
              <w:top w:val="nil"/>
              <w:left w:val="nil"/>
              <w:bottom w:val="single" w:sz="4" w:space="0" w:color="auto"/>
              <w:right w:val="single" w:sz="4" w:space="0" w:color="auto"/>
            </w:tcBorders>
            <w:shd w:val="clear" w:color="auto" w:fill="auto"/>
            <w:noWrap/>
          </w:tcPr>
          <w:p w14:paraId="75BC393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23 Mar 2018</w:t>
            </w:r>
          </w:p>
        </w:tc>
        <w:tc>
          <w:tcPr>
            <w:tcW w:w="1326" w:type="dxa"/>
            <w:tcBorders>
              <w:top w:val="nil"/>
              <w:left w:val="nil"/>
              <w:bottom w:val="single" w:sz="4" w:space="0" w:color="auto"/>
              <w:right w:val="single" w:sz="4" w:space="0" w:color="auto"/>
            </w:tcBorders>
            <w:shd w:val="clear" w:color="auto" w:fill="auto"/>
            <w:noWrap/>
          </w:tcPr>
          <w:p w14:paraId="50EC0324"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tcPr>
          <w:p w14:paraId="09416834" w14:textId="609F002A"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Recompiled for NWL local use to incorporate 4 BMS FPN sections</w:t>
            </w:r>
          </w:p>
        </w:tc>
        <w:tc>
          <w:tcPr>
            <w:tcW w:w="2410" w:type="dxa"/>
            <w:tcBorders>
              <w:top w:val="nil"/>
              <w:left w:val="nil"/>
              <w:bottom w:val="single" w:sz="4" w:space="0" w:color="auto"/>
              <w:right w:val="single" w:sz="4" w:space="0" w:color="auto"/>
            </w:tcBorders>
            <w:shd w:val="clear" w:color="auto" w:fill="auto"/>
            <w:noWrap/>
          </w:tcPr>
          <w:p w14:paraId="2D474A7D"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B Sturman</w:t>
            </w:r>
          </w:p>
        </w:tc>
      </w:tr>
      <w:tr w:rsidR="00901A85" w:rsidRPr="00815AB8" w14:paraId="6CE0FBC1" w14:textId="77777777" w:rsidTr="00901A85">
        <w:trPr>
          <w:trHeight w:val="290"/>
        </w:trPr>
        <w:tc>
          <w:tcPr>
            <w:tcW w:w="896" w:type="dxa"/>
            <w:tcBorders>
              <w:top w:val="nil"/>
              <w:left w:val="single" w:sz="4" w:space="0" w:color="auto"/>
              <w:bottom w:val="single" w:sz="4" w:space="0" w:color="auto"/>
              <w:right w:val="single" w:sz="4" w:space="0" w:color="auto"/>
            </w:tcBorders>
            <w:shd w:val="clear" w:color="auto" w:fill="auto"/>
            <w:noWrap/>
            <w:hideMark/>
          </w:tcPr>
          <w:p w14:paraId="0900F2AB"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1.02</w:t>
            </w:r>
          </w:p>
        </w:tc>
        <w:tc>
          <w:tcPr>
            <w:tcW w:w="1651" w:type="dxa"/>
            <w:tcBorders>
              <w:top w:val="nil"/>
              <w:left w:val="nil"/>
              <w:bottom w:val="single" w:sz="4" w:space="0" w:color="auto"/>
              <w:right w:val="single" w:sz="4" w:space="0" w:color="auto"/>
            </w:tcBorders>
            <w:shd w:val="clear" w:color="auto" w:fill="auto"/>
            <w:noWrap/>
            <w:hideMark/>
          </w:tcPr>
          <w:p w14:paraId="046A4698"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24 Mar 2018</w:t>
            </w:r>
          </w:p>
        </w:tc>
        <w:tc>
          <w:tcPr>
            <w:tcW w:w="1326" w:type="dxa"/>
            <w:tcBorders>
              <w:top w:val="nil"/>
              <w:left w:val="nil"/>
              <w:bottom w:val="single" w:sz="4" w:space="0" w:color="auto"/>
              <w:right w:val="single" w:sz="4" w:space="0" w:color="auto"/>
            </w:tcBorders>
            <w:shd w:val="clear" w:color="auto" w:fill="auto"/>
            <w:noWrap/>
            <w:hideMark/>
          </w:tcPr>
          <w:p w14:paraId="7C22D8BB" w14:textId="77777777" w:rsidR="00901A85" w:rsidRPr="00815AB8" w:rsidRDefault="00901A85" w:rsidP="00901A85">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hideMark/>
          </w:tcPr>
          <w:p w14:paraId="5FE181E1"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Version control request</w:t>
            </w:r>
          </w:p>
        </w:tc>
        <w:tc>
          <w:tcPr>
            <w:tcW w:w="2410" w:type="dxa"/>
            <w:tcBorders>
              <w:top w:val="nil"/>
              <w:left w:val="nil"/>
              <w:bottom w:val="single" w:sz="4" w:space="0" w:color="auto"/>
              <w:right w:val="single" w:sz="4" w:space="0" w:color="auto"/>
            </w:tcBorders>
            <w:shd w:val="clear" w:color="auto" w:fill="auto"/>
            <w:noWrap/>
            <w:hideMark/>
          </w:tcPr>
          <w:p w14:paraId="69408FFE" w14:textId="77777777" w:rsidR="00901A85" w:rsidRPr="00815AB8" w:rsidRDefault="00901A85" w:rsidP="00901A85">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28491DB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E271E51" w14:textId="47CB5A78"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1.03</w:t>
            </w:r>
          </w:p>
        </w:tc>
        <w:tc>
          <w:tcPr>
            <w:tcW w:w="1651" w:type="dxa"/>
            <w:tcBorders>
              <w:top w:val="nil"/>
              <w:left w:val="nil"/>
              <w:bottom w:val="single" w:sz="4" w:space="0" w:color="auto"/>
              <w:right w:val="single" w:sz="4" w:space="0" w:color="auto"/>
            </w:tcBorders>
            <w:shd w:val="clear" w:color="auto" w:fill="auto"/>
            <w:noWrap/>
            <w:vAlign w:val="bottom"/>
            <w:hideMark/>
          </w:tcPr>
          <w:p w14:paraId="0DC2BF01" w14:textId="48E64F42"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22/06/2018</w:t>
            </w:r>
          </w:p>
        </w:tc>
        <w:tc>
          <w:tcPr>
            <w:tcW w:w="1326" w:type="dxa"/>
            <w:tcBorders>
              <w:top w:val="nil"/>
              <w:left w:val="nil"/>
              <w:bottom w:val="single" w:sz="4" w:space="0" w:color="auto"/>
              <w:right w:val="single" w:sz="4" w:space="0" w:color="auto"/>
            </w:tcBorders>
            <w:shd w:val="clear" w:color="auto" w:fill="auto"/>
            <w:noWrap/>
            <w:vAlign w:val="bottom"/>
            <w:hideMark/>
          </w:tcPr>
          <w:p w14:paraId="032637F9" w14:textId="22EE8F0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Dr</w:t>
            </w:r>
            <w:r w:rsidR="003B68DA" w:rsidRPr="00815AB8">
              <w:rPr>
                <w:rFonts w:ascii="Calibri" w:eastAsia="Times New Roman" w:hAnsi="Calibri" w:cs="Calibri"/>
                <w:color w:val="000000"/>
                <w:lang w:eastAsia="en-GB"/>
              </w:rPr>
              <w:t> </w:t>
            </w:r>
            <w:r w:rsidR="003B68DA">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6C3DFE2E" w14:textId="1DEDE653" w:rsidR="00901A85" w:rsidRPr="00815AB8" w:rsidRDefault="003B68DA"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Updated web links for BHH and revised</w:t>
            </w:r>
            <w:r w:rsidR="000E171A">
              <w:rPr>
                <w:rFonts w:ascii="Calibri" w:eastAsia="Times New Roman" w:hAnsi="Calibri" w:cs="Calibri"/>
                <w:color w:val="000000"/>
                <w:lang w:eastAsia="en-GB"/>
              </w:rPr>
              <w:t xml:space="preserve"> entry relating to aggregated research data</w:t>
            </w:r>
          </w:p>
        </w:tc>
        <w:tc>
          <w:tcPr>
            <w:tcW w:w="2410" w:type="dxa"/>
            <w:tcBorders>
              <w:top w:val="nil"/>
              <w:left w:val="nil"/>
              <w:bottom w:val="single" w:sz="4" w:space="0" w:color="auto"/>
              <w:right w:val="single" w:sz="4" w:space="0" w:color="auto"/>
            </w:tcBorders>
            <w:shd w:val="clear" w:color="auto" w:fill="auto"/>
            <w:noWrap/>
            <w:vAlign w:val="bottom"/>
            <w:hideMark/>
          </w:tcPr>
          <w:p w14:paraId="214D29CB" w14:textId="77777777"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901A85" w:rsidRPr="00815AB8" w14:paraId="038EF655"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8052469" w14:textId="4AAF9A71"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895710">
              <w:rPr>
                <w:rFonts w:ascii="Calibri" w:eastAsia="Times New Roman" w:hAnsi="Calibri" w:cs="Calibri"/>
                <w:color w:val="000000"/>
                <w:lang w:eastAsia="en-GB"/>
              </w:rPr>
              <w:t>1.04</w:t>
            </w:r>
          </w:p>
        </w:tc>
        <w:tc>
          <w:tcPr>
            <w:tcW w:w="1651" w:type="dxa"/>
            <w:tcBorders>
              <w:top w:val="nil"/>
              <w:left w:val="nil"/>
              <w:bottom w:val="single" w:sz="4" w:space="0" w:color="auto"/>
              <w:right w:val="single" w:sz="4" w:space="0" w:color="auto"/>
            </w:tcBorders>
            <w:shd w:val="clear" w:color="auto" w:fill="auto"/>
            <w:noWrap/>
            <w:vAlign w:val="bottom"/>
            <w:hideMark/>
          </w:tcPr>
          <w:p w14:paraId="18529575" w14:textId="7CC3EB03" w:rsidR="00901A85" w:rsidRPr="00815AB8" w:rsidRDefault="00895710"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04/09/2018</w:t>
            </w:r>
          </w:p>
        </w:tc>
        <w:tc>
          <w:tcPr>
            <w:tcW w:w="1326" w:type="dxa"/>
            <w:tcBorders>
              <w:top w:val="nil"/>
              <w:left w:val="nil"/>
              <w:bottom w:val="single" w:sz="4" w:space="0" w:color="auto"/>
              <w:right w:val="single" w:sz="4" w:space="0" w:color="auto"/>
            </w:tcBorders>
            <w:shd w:val="clear" w:color="auto" w:fill="auto"/>
            <w:noWrap/>
            <w:vAlign w:val="bottom"/>
            <w:hideMark/>
          </w:tcPr>
          <w:p w14:paraId="333C5DA8" w14:textId="0D2C9BC9" w:rsidR="00901A85" w:rsidRPr="00815AB8" w:rsidRDefault="00895710"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Joe Stock</w:t>
            </w:r>
          </w:p>
        </w:tc>
        <w:tc>
          <w:tcPr>
            <w:tcW w:w="3210" w:type="dxa"/>
            <w:tcBorders>
              <w:top w:val="nil"/>
              <w:left w:val="nil"/>
              <w:bottom w:val="single" w:sz="4" w:space="0" w:color="auto"/>
              <w:right w:val="single" w:sz="4" w:space="0" w:color="auto"/>
            </w:tcBorders>
            <w:shd w:val="clear" w:color="auto" w:fill="auto"/>
            <w:noWrap/>
            <w:vAlign w:val="bottom"/>
            <w:hideMark/>
          </w:tcPr>
          <w:p w14:paraId="2DE1B9B1" w14:textId="18CF4A3B"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12B8D">
              <w:rPr>
                <w:rFonts w:ascii="Calibri" w:eastAsia="Times New Roman" w:hAnsi="Calibri" w:cs="Calibri"/>
                <w:color w:val="000000"/>
                <w:lang w:eastAsia="en-GB"/>
              </w:rPr>
              <w:t>Revision following NWL</w:t>
            </w:r>
            <w:r w:rsidR="000256FC">
              <w:rPr>
                <w:rFonts w:ascii="Calibri" w:eastAsia="Times New Roman" w:hAnsi="Calibri" w:cs="Calibri"/>
                <w:color w:val="000000"/>
                <w:lang w:eastAsia="en-GB"/>
              </w:rPr>
              <w:t xml:space="preserve"> GP</w:t>
            </w:r>
            <w:r w:rsidR="00912B8D">
              <w:rPr>
                <w:rFonts w:ascii="Calibri" w:eastAsia="Times New Roman" w:hAnsi="Calibri" w:cs="Calibri"/>
                <w:color w:val="000000"/>
                <w:lang w:eastAsia="en-GB"/>
              </w:rPr>
              <w:t xml:space="preserve"> GDPR privacy </w:t>
            </w:r>
            <w:r w:rsidR="000256FC">
              <w:rPr>
                <w:rFonts w:ascii="Calibri" w:eastAsia="Times New Roman" w:hAnsi="Calibri" w:cs="Calibri"/>
                <w:color w:val="000000"/>
                <w:lang w:eastAsia="en-GB"/>
              </w:rPr>
              <w:t>notice meeting</w:t>
            </w:r>
          </w:p>
        </w:tc>
        <w:tc>
          <w:tcPr>
            <w:tcW w:w="2410" w:type="dxa"/>
            <w:tcBorders>
              <w:top w:val="nil"/>
              <w:left w:val="nil"/>
              <w:bottom w:val="single" w:sz="4" w:space="0" w:color="auto"/>
              <w:right w:val="single" w:sz="4" w:space="0" w:color="auto"/>
            </w:tcBorders>
            <w:shd w:val="clear" w:color="auto" w:fill="auto"/>
            <w:noWrap/>
            <w:vAlign w:val="bottom"/>
            <w:hideMark/>
          </w:tcPr>
          <w:p w14:paraId="479D95F7" w14:textId="5D68FB7C" w:rsidR="00901A85" w:rsidRPr="00815AB8" w:rsidRDefault="00901A85" w:rsidP="00E20CA2">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E20CA2">
              <w:rPr>
                <w:rFonts w:ascii="Calibri" w:eastAsia="Times New Roman" w:hAnsi="Calibri" w:cs="Calibri"/>
                <w:color w:val="000000"/>
                <w:lang w:eastAsia="en-GB"/>
              </w:rPr>
              <w:t>Dr L Slater</w:t>
            </w:r>
          </w:p>
        </w:tc>
      </w:tr>
      <w:tr w:rsidR="00901A85" w:rsidRPr="00815AB8" w14:paraId="6A8FF38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E8CC6F0" w14:textId="238B1641"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DA1C1E">
              <w:rPr>
                <w:rFonts w:ascii="Calibri" w:eastAsia="Times New Roman" w:hAnsi="Calibri" w:cs="Calibri"/>
                <w:color w:val="000000"/>
                <w:lang w:eastAsia="en-GB"/>
              </w:rPr>
              <w:t>1.05</w:t>
            </w:r>
          </w:p>
        </w:tc>
        <w:tc>
          <w:tcPr>
            <w:tcW w:w="1651" w:type="dxa"/>
            <w:tcBorders>
              <w:top w:val="nil"/>
              <w:left w:val="nil"/>
              <w:bottom w:val="single" w:sz="4" w:space="0" w:color="auto"/>
              <w:right w:val="single" w:sz="4" w:space="0" w:color="auto"/>
            </w:tcBorders>
            <w:shd w:val="clear" w:color="auto" w:fill="auto"/>
            <w:noWrap/>
            <w:vAlign w:val="bottom"/>
            <w:hideMark/>
          </w:tcPr>
          <w:p w14:paraId="19B8B789" w14:textId="623EEC44" w:rsidR="00901A85" w:rsidRPr="00815AB8" w:rsidRDefault="00DA1C1E"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10/08/2018</w:t>
            </w:r>
          </w:p>
        </w:tc>
        <w:tc>
          <w:tcPr>
            <w:tcW w:w="1326" w:type="dxa"/>
            <w:tcBorders>
              <w:top w:val="nil"/>
              <w:left w:val="nil"/>
              <w:bottom w:val="single" w:sz="4" w:space="0" w:color="auto"/>
              <w:right w:val="single" w:sz="4" w:space="0" w:color="auto"/>
            </w:tcBorders>
            <w:shd w:val="clear" w:color="auto" w:fill="auto"/>
            <w:noWrap/>
            <w:vAlign w:val="bottom"/>
            <w:hideMark/>
          </w:tcPr>
          <w:p w14:paraId="5E65CE25" w14:textId="17A2BD80" w:rsidR="00901A85" w:rsidRPr="00815AB8" w:rsidRDefault="00DA1C1E"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Joe Stock</w:t>
            </w:r>
          </w:p>
        </w:tc>
        <w:tc>
          <w:tcPr>
            <w:tcW w:w="3210" w:type="dxa"/>
            <w:tcBorders>
              <w:top w:val="nil"/>
              <w:left w:val="nil"/>
              <w:bottom w:val="single" w:sz="4" w:space="0" w:color="auto"/>
              <w:right w:val="single" w:sz="4" w:space="0" w:color="auto"/>
            </w:tcBorders>
            <w:shd w:val="clear" w:color="auto" w:fill="auto"/>
            <w:noWrap/>
            <w:vAlign w:val="bottom"/>
            <w:hideMark/>
          </w:tcPr>
          <w:p w14:paraId="02A2574F" w14:textId="359CA8D2" w:rsidR="00901A85" w:rsidRPr="00815AB8" w:rsidRDefault="00DA1C1E" w:rsidP="00870669">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Final revisions</w:t>
            </w:r>
          </w:p>
        </w:tc>
        <w:tc>
          <w:tcPr>
            <w:tcW w:w="2410" w:type="dxa"/>
            <w:tcBorders>
              <w:top w:val="nil"/>
              <w:left w:val="nil"/>
              <w:bottom w:val="single" w:sz="4" w:space="0" w:color="auto"/>
              <w:right w:val="single" w:sz="4" w:space="0" w:color="auto"/>
            </w:tcBorders>
            <w:shd w:val="clear" w:color="auto" w:fill="auto"/>
            <w:noWrap/>
            <w:vAlign w:val="bottom"/>
            <w:hideMark/>
          </w:tcPr>
          <w:p w14:paraId="28FC1A76" w14:textId="45D69BB2"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Dr L Slater</w:t>
            </w:r>
          </w:p>
        </w:tc>
      </w:tr>
      <w:tr w:rsidR="00901A85" w:rsidRPr="00815AB8" w14:paraId="3678C15F"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F7DE6D8" w14:textId="340C248C"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1.06</w:t>
            </w:r>
          </w:p>
        </w:tc>
        <w:tc>
          <w:tcPr>
            <w:tcW w:w="1651" w:type="dxa"/>
            <w:tcBorders>
              <w:top w:val="nil"/>
              <w:left w:val="nil"/>
              <w:bottom w:val="single" w:sz="4" w:space="0" w:color="auto"/>
              <w:right w:val="single" w:sz="4" w:space="0" w:color="auto"/>
            </w:tcBorders>
            <w:shd w:val="clear" w:color="auto" w:fill="auto"/>
            <w:noWrap/>
            <w:vAlign w:val="bottom"/>
            <w:hideMark/>
          </w:tcPr>
          <w:p w14:paraId="0C0DC8C9" w14:textId="5FCB11D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07/03/2019</w:t>
            </w:r>
          </w:p>
        </w:tc>
        <w:tc>
          <w:tcPr>
            <w:tcW w:w="1326" w:type="dxa"/>
            <w:tcBorders>
              <w:top w:val="nil"/>
              <w:left w:val="nil"/>
              <w:bottom w:val="single" w:sz="4" w:space="0" w:color="auto"/>
              <w:right w:val="single" w:sz="4" w:space="0" w:color="auto"/>
            </w:tcBorders>
            <w:shd w:val="clear" w:color="auto" w:fill="auto"/>
            <w:noWrap/>
            <w:vAlign w:val="bottom"/>
            <w:hideMark/>
          </w:tcPr>
          <w:p w14:paraId="07DC721B" w14:textId="0CCC0D3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Dr</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2F123A4B" w14:textId="58AE6BBA"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New pointers to a central site with local allowed list and an EDSM section relevant to TPP practices</w:t>
            </w:r>
          </w:p>
        </w:tc>
        <w:tc>
          <w:tcPr>
            <w:tcW w:w="2410" w:type="dxa"/>
            <w:tcBorders>
              <w:top w:val="nil"/>
              <w:left w:val="nil"/>
              <w:bottom w:val="single" w:sz="4" w:space="0" w:color="auto"/>
              <w:right w:val="single" w:sz="4" w:space="0" w:color="auto"/>
            </w:tcBorders>
            <w:shd w:val="clear" w:color="auto" w:fill="auto"/>
            <w:noWrap/>
            <w:vAlign w:val="bottom"/>
            <w:hideMark/>
          </w:tcPr>
          <w:p w14:paraId="695329D5" w14:textId="551FDC78" w:rsidR="00901A85" w:rsidRPr="00815AB8" w:rsidRDefault="00901A85"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B00DE7" w:rsidRPr="00815AB8">
              <w:rPr>
                <w:rFonts w:ascii="Calibri" w:eastAsia="Times New Roman" w:hAnsi="Calibri" w:cs="Calibri"/>
                <w:color w:val="000000"/>
                <w:lang w:eastAsia="en-GB"/>
              </w:rPr>
              <w:t> </w:t>
            </w:r>
            <w:r w:rsidR="00B00DE7">
              <w:rPr>
                <w:rFonts w:ascii="Calibri" w:eastAsia="Times New Roman" w:hAnsi="Calibri" w:cs="Calibri"/>
                <w:color w:val="000000"/>
                <w:lang w:eastAsia="en-GB"/>
              </w:rPr>
              <w:t>Dr L Slater</w:t>
            </w:r>
          </w:p>
        </w:tc>
      </w:tr>
      <w:tr w:rsidR="005D5700" w:rsidRPr="00815AB8" w14:paraId="270D1772"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19F300E" w14:textId="30883CD4" w:rsidR="005D5700" w:rsidRPr="00815AB8" w:rsidRDefault="005D5700" w:rsidP="005D5700">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1.07</w:t>
            </w:r>
          </w:p>
        </w:tc>
        <w:tc>
          <w:tcPr>
            <w:tcW w:w="1651" w:type="dxa"/>
            <w:tcBorders>
              <w:top w:val="nil"/>
              <w:left w:val="nil"/>
              <w:bottom w:val="single" w:sz="4" w:space="0" w:color="auto"/>
              <w:right w:val="single" w:sz="4" w:space="0" w:color="auto"/>
            </w:tcBorders>
            <w:shd w:val="clear" w:color="auto" w:fill="auto"/>
            <w:noWrap/>
            <w:vAlign w:val="bottom"/>
            <w:hideMark/>
          </w:tcPr>
          <w:p w14:paraId="63035B0E" w14:textId="00E8DAB1" w:rsidR="005D5700" w:rsidRPr="00815AB8" w:rsidRDefault="005D5700" w:rsidP="005D5700">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13/03/2019</w:t>
            </w:r>
          </w:p>
        </w:tc>
        <w:tc>
          <w:tcPr>
            <w:tcW w:w="1326" w:type="dxa"/>
            <w:tcBorders>
              <w:top w:val="nil"/>
              <w:left w:val="nil"/>
              <w:bottom w:val="single" w:sz="4" w:space="0" w:color="auto"/>
              <w:right w:val="single" w:sz="4" w:space="0" w:color="auto"/>
            </w:tcBorders>
            <w:shd w:val="clear" w:color="auto" w:fill="auto"/>
            <w:noWrap/>
            <w:vAlign w:val="bottom"/>
            <w:hideMark/>
          </w:tcPr>
          <w:p w14:paraId="12C91D5A" w14:textId="2B1E0396"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4877C370" w14:textId="759250BD" w:rsidR="005D5700" w:rsidRPr="00815AB8" w:rsidRDefault="005D5700" w:rsidP="005D5700">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Minor corrections to update review</w:t>
            </w:r>
          </w:p>
        </w:tc>
        <w:tc>
          <w:tcPr>
            <w:tcW w:w="2410" w:type="dxa"/>
            <w:tcBorders>
              <w:top w:val="nil"/>
              <w:left w:val="nil"/>
              <w:bottom w:val="single" w:sz="4" w:space="0" w:color="auto"/>
              <w:right w:val="single" w:sz="4" w:space="0" w:color="auto"/>
            </w:tcBorders>
            <w:shd w:val="clear" w:color="auto" w:fill="auto"/>
            <w:noWrap/>
            <w:vAlign w:val="bottom"/>
            <w:hideMark/>
          </w:tcPr>
          <w:p w14:paraId="35916CF1" w14:textId="0FF3B35C"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 L Slater</w:t>
            </w:r>
          </w:p>
        </w:tc>
      </w:tr>
      <w:tr w:rsidR="005D5700" w:rsidRPr="00815AB8" w14:paraId="43965366"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C49253D" w14:textId="4AF4E904"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1.08</w:t>
            </w:r>
          </w:p>
        </w:tc>
        <w:tc>
          <w:tcPr>
            <w:tcW w:w="1651" w:type="dxa"/>
            <w:tcBorders>
              <w:top w:val="nil"/>
              <w:left w:val="nil"/>
              <w:bottom w:val="single" w:sz="4" w:space="0" w:color="auto"/>
              <w:right w:val="single" w:sz="4" w:space="0" w:color="auto"/>
            </w:tcBorders>
            <w:shd w:val="clear" w:color="auto" w:fill="auto"/>
            <w:noWrap/>
            <w:vAlign w:val="bottom"/>
            <w:hideMark/>
          </w:tcPr>
          <w:p w14:paraId="5D26712C" w14:textId="309C0CD4"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29/03/2019</w:t>
            </w:r>
          </w:p>
        </w:tc>
        <w:tc>
          <w:tcPr>
            <w:tcW w:w="1326" w:type="dxa"/>
            <w:tcBorders>
              <w:top w:val="nil"/>
              <w:left w:val="nil"/>
              <w:bottom w:val="single" w:sz="4" w:space="0" w:color="auto"/>
              <w:right w:val="single" w:sz="4" w:space="0" w:color="auto"/>
            </w:tcBorders>
            <w:shd w:val="clear" w:color="auto" w:fill="auto"/>
            <w:noWrap/>
            <w:vAlign w:val="bottom"/>
            <w:hideMark/>
          </w:tcPr>
          <w:p w14:paraId="26D080EC" w14:textId="5E49998C"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Dr</w:t>
            </w:r>
            <w:r w:rsidR="00943C23"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27EEB2B4" w14:textId="20633432" w:rsidR="005D5700" w:rsidRPr="00815AB8" w:rsidRDefault="005D5700" w:rsidP="00943C23">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Addendum re Open Exeter</w:t>
            </w:r>
          </w:p>
        </w:tc>
        <w:tc>
          <w:tcPr>
            <w:tcW w:w="2410" w:type="dxa"/>
            <w:tcBorders>
              <w:top w:val="nil"/>
              <w:left w:val="nil"/>
              <w:bottom w:val="single" w:sz="4" w:space="0" w:color="auto"/>
              <w:right w:val="single" w:sz="4" w:space="0" w:color="auto"/>
            </w:tcBorders>
            <w:shd w:val="clear" w:color="auto" w:fill="auto"/>
            <w:noWrap/>
            <w:vAlign w:val="bottom"/>
            <w:hideMark/>
          </w:tcPr>
          <w:p w14:paraId="0B4A7C7C" w14:textId="18D61664"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943C23">
              <w:rPr>
                <w:rFonts w:ascii="Calibri" w:eastAsia="Times New Roman" w:hAnsi="Calibri" w:cs="Calibri"/>
                <w:color w:val="000000"/>
                <w:lang w:eastAsia="en-GB"/>
              </w:rPr>
              <w:t>Dr L Slater</w:t>
            </w:r>
          </w:p>
        </w:tc>
      </w:tr>
      <w:tr w:rsidR="005D5700" w:rsidRPr="00815AB8" w14:paraId="6C2D876B"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90A4C4A" w14:textId="76DB140D"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1.09</w:t>
            </w:r>
          </w:p>
        </w:tc>
        <w:tc>
          <w:tcPr>
            <w:tcW w:w="1651" w:type="dxa"/>
            <w:tcBorders>
              <w:top w:val="nil"/>
              <w:left w:val="nil"/>
              <w:bottom w:val="single" w:sz="4" w:space="0" w:color="auto"/>
              <w:right w:val="single" w:sz="4" w:space="0" w:color="auto"/>
            </w:tcBorders>
            <w:shd w:val="clear" w:color="auto" w:fill="auto"/>
            <w:noWrap/>
            <w:vAlign w:val="bottom"/>
            <w:hideMark/>
          </w:tcPr>
          <w:p w14:paraId="1B1DA3BA" w14:textId="4D9D1C53"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07/08/2019</w:t>
            </w:r>
          </w:p>
        </w:tc>
        <w:tc>
          <w:tcPr>
            <w:tcW w:w="1326" w:type="dxa"/>
            <w:tcBorders>
              <w:top w:val="nil"/>
              <w:left w:val="nil"/>
              <w:bottom w:val="single" w:sz="4" w:space="0" w:color="auto"/>
              <w:right w:val="single" w:sz="4" w:space="0" w:color="auto"/>
            </w:tcBorders>
            <w:shd w:val="clear" w:color="auto" w:fill="auto"/>
            <w:noWrap/>
            <w:vAlign w:val="bottom"/>
            <w:hideMark/>
          </w:tcPr>
          <w:p w14:paraId="5B1EDF53" w14:textId="19DCD932"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Dr</w:t>
            </w:r>
            <w:r w:rsidR="00325409"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4A6A5B4D" w14:textId="666206F9" w:rsidR="005D5700" w:rsidRPr="00815AB8" w:rsidRDefault="005D5700" w:rsidP="0032540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Additional paragraph on cloud based hosting for EMIS practices</w:t>
            </w:r>
          </w:p>
        </w:tc>
        <w:tc>
          <w:tcPr>
            <w:tcW w:w="2410" w:type="dxa"/>
            <w:tcBorders>
              <w:top w:val="nil"/>
              <w:left w:val="nil"/>
              <w:bottom w:val="single" w:sz="4" w:space="0" w:color="auto"/>
              <w:right w:val="single" w:sz="4" w:space="0" w:color="auto"/>
            </w:tcBorders>
            <w:shd w:val="clear" w:color="auto" w:fill="auto"/>
            <w:noWrap/>
            <w:vAlign w:val="bottom"/>
            <w:hideMark/>
          </w:tcPr>
          <w:p w14:paraId="6D3D853E" w14:textId="446FBED2" w:rsidR="005D5700" w:rsidRPr="00815AB8" w:rsidRDefault="005D5700" w:rsidP="00870669">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Dr</w:t>
            </w:r>
            <w:r w:rsidR="00325409" w:rsidRPr="00815AB8">
              <w:rPr>
                <w:rFonts w:ascii="Calibri" w:eastAsia="Times New Roman" w:hAnsi="Calibri" w:cs="Calibri"/>
                <w:color w:val="000000"/>
                <w:lang w:eastAsia="en-GB"/>
              </w:rPr>
              <w:t> </w:t>
            </w:r>
            <w:r w:rsidR="00325409">
              <w:rPr>
                <w:rFonts w:ascii="Calibri" w:eastAsia="Times New Roman" w:hAnsi="Calibri" w:cs="Calibri"/>
                <w:color w:val="000000"/>
                <w:lang w:eastAsia="en-GB"/>
              </w:rPr>
              <w:t>L Slater</w:t>
            </w:r>
          </w:p>
        </w:tc>
      </w:tr>
      <w:tr w:rsidR="00E8594D" w:rsidRPr="00815AB8" w14:paraId="2619CAEC"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9B1034B" w14:textId="7C4F4352"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1.10</w:t>
            </w:r>
          </w:p>
        </w:tc>
        <w:tc>
          <w:tcPr>
            <w:tcW w:w="1651" w:type="dxa"/>
            <w:tcBorders>
              <w:top w:val="nil"/>
              <w:left w:val="nil"/>
              <w:bottom w:val="single" w:sz="4" w:space="0" w:color="auto"/>
              <w:right w:val="single" w:sz="4" w:space="0" w:color="auto"/>
            </w:tcBorders>
            <w:shd w:val="clear" w:color="auto" w:fill="auto"/>
            <w:noWrap/>
            <w:vAlign w:val="bottom"/>
            <w:hideMark/>
          </w:tcPr>
          <w:p w14:paraId="06D80B9F" w14:textId="0478AA6E"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14/08/2019</w:t>
            </w:r>
          </w:p>
        </w:tc>
        <w:tc>
          <w:tcPr>
            <w:tcW w:w="1326" w:type="dxa"/>
            <w:tcBorders>
              <w:top w:val="nil"/>
              <w:left w:val="nil"/>
              <w:bottom w:val="single" w:sz="4" w:space="0" w:color="auto"/>
              <w:right w:val="single" w:sz="4" w:space="0" w:color="auto"/>
            </w:tcBorders>
            <w:shd w:val="clear" w:color="auto" w:fill="auto"/>
            <w:noWrap/>
            <w:vAlign w:val="bottom"/>
            <w:hideMark/>
          </w:tcPr>
          <w:p w14:paraId="29428F28" w14:textId="4ED37872"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c>
          <w:tcPr>
            <w:tcW w:w="3210" w:type="dxa"/>
            <w:tcBorders>
              <w:top w:val="nil"/>
              <w:left w:val="nil"/>
              <w:bottom w:val="single" w:sz="4" w:space="0" w:color="auto"/>
              <w:right w:val="single" w:sz="4" w:space="0" w:color="auto"/>
            </w:tcBorders>
            <w:shd w:val="clear" w:color="auto" w:fill="auto"/>
            <w:noWrap/>
            <w:vAlign w:val="bottom"/>
            <w:hideMark/>
          </w:tcPr>
          <w:p w14:paraId="797AB470" w14:textId="60107E35"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Updated contact details for NWL DPO service</w:t>
            </w:r>
          </w:p>
        </w:tc>
        <w:tc>
          <w:tcPr>
            <w:tcW w:w="2410" w:type="dxa"/>
            <w:tcBorders>
              <w:top w:val="nil"/>
              <w:left w:val="nil"/>
              <w:bottom w:val="single" w:sz="4" w:space="0" w:color="auto"/>
              <w:right w:val="single" w:sz="4" w:space="0" w:color="auto"/>
            </w:tcBorders>
            <w:shd w:val="clear" w:color="auto" w:fill="auto"/>
            <w:noWrap/>
            <w:vAlign w:val="bottom"/>
            <w:hideMark/>
          </w:tcPr>
          <w:p w14:paraId="736934C1" w14:textId="5E4471F0"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r>
              <w:rPr>
                <w:rFonts w:ascii="Calibri" w:eastAsia="Times New Roman" w:hAnsi="Calibri" w:cs="Calibri"/>
                <w:color w:val="000000"/>
                <w:lang w:eastAsia="en-GB"/>
              </w:rPr>
              <w:t>Dr</w:t>
            </w:r>
            <w:r w:rsidRPr="00815AB8">
              <w:rPr>
                <w:rFonts w:ascii="Calibri" w:eastAsia="Times New Roman" w:hAnsi="Calibri" w:cs="Calibri"/>
                <w:color w:val="000000"/>
                <w:lang w:eastAsia="en-GB"/>
              </w:rPr>
              <w:t> </w:t>
            </w:r>
            <w:r>
              <w:rPr>
                <w:rFonts w:ascii="Calibri" w:eastAsia="Times New Roman" w:hAnsi="Calibri" w:cs="Calibri"/>
                <w:color w:val="000000"/>
                <w:lang w:eastAsia="en-GB"/>
              </w:rPr>
              <w:t>L Slater</w:t>
            </w:r>
          </w:p>
        </w:tc>
      </w:tr>
      <w:tr w:rsidR="00E8594D" w:rsidRPr="00815AB8" w14:paraId="4E3F67F1"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68A8E7C"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4C890137"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3F007079"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0EE7B577"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A295219"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7B6DBBA3"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18360BD"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58232AD8"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82F87CB"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32796318"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75DB5C38"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1B4A65FA"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3BC4609D"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7BB3F5F"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657B25A2"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05F9716"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2E33FBAA"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7CBF3E20"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036EAA9"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25D509C5"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78E4A321"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6531DA6"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6DA56276"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316B4EE1"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FBF5C2B"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7B3FB1EA"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5599451C"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73FD1A9C"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4FF2D1E6"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r w:rsidR="00E8594D" w:rsidRPr="00815AB8" w14:paraId="5198A24B" w14:textId="77777777" w:rsidTr="00870669">
        <w:trPr>
          <w:trHeight w:val="29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CBDDDE8"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651" w:type="dxa"/>
            <w:tcBorders>
              <w:top w:val="nil"/>
              <w:left w:val="nil"/>
              <w:bottom w:val="single" w:sz="4" w:space="0" w:color="auto"/>
              <w:right w:val="single" w:sz="4" w:space="0" w:color="auto"/>
            </w:tcBorders>
            <w:shd w:val="clear" w:color="auto" w:fill="auto"/>
            <w:noWrap/>
            <w:vAlign w:val="bottom"/>
            <w:hideMark/>
          </w:tcPr>
          <w:p w14:paraId="1AF71B20"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1326" w:type="dxa"/>
            <w:tcBorders>
              <w:top w:val="nil"/>
              <w:left w:val="nil"/>
              <w:bottom w:val="single" w:sz="4" w:space="0" w:color="auto"/>
              <w:right w:val="single" w:sz="4" w:space="0" w:color="auto"/>
            </w:tcBorders>
            <w:shd w:val="clear" w:color="auto" w:fill="auto"/>
            <w:noWrap/>
            <w:vAlign w:val="bottom"/>
            <w:hideMark/>
          </w:tcPr>
          <w:p w14:paraId="14D84842"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3210" w:type="dxa"/>
            <w:tcBorders>
              <w:top w:val="nil"/>
              <w:left w:val="nil"/>
              <w:bottom w:val="single" w:sz="4" w:space="0" w:color="auto"/>
              <w:right w:val="single" w:sz="4" w:space="0" w:color="auto"/>
            </w:tcBorders>
            <w:shd w:val="clear" w:color="auto" w:fill="auto"/>
            <w:noWrap/>
            <w:vAlign w:val="bottom"/>
            <w:hideMark/>
          </w:tcPr>
          <w:p w14:paraId="4858D734"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c>
          <w:tcPr>
            <w:tcW w:w="2410" w:type="dxa"/>
            <w:tcBorders>
              <w:top w:val="nil"/>
              <w:left w:val="nil"/>
              <w:bottom w:val="single" w:sz="4" w:space="0" w:color="auto"/>
              <w:right w:val="single" w:sz="4" w:space="0" w:color="auto"/>
            </w:tcBorders>
            <w:shd w:val="clear" w:color="auto" w:fill="auto"/>
            <w:noWrap/>
            <w:vAlign w:val="bottom"/>
            <w:hideMark/>
          </w:tcPr>
          <w:p w14:paraId="1344CDD2" w14:textId="77777777" w:rsidR="00E8594D" w:rsidRPr="00815AB8" w:rsidRDefault="00E8594D" w:rsidP="00E8594D">
            <w:pPr>
              <w:spacing w:after="0" w:line="240" w:lineRule="auto"/>
              <w:rPr>
                <w:rFonts w:ascii="Calibri" w:eastAsia="Times New Roman" w:hAnsi="Calibri" w:cs="Calibri"/>
                <w:color w:val="000000"/>
                <w:lang w:eastAsia="en-GB"/>
              </w:rPr>
            </w:pPr>
            <w:r w:rsidRPr="00815AB8">
              <w:rPr>
                <w:rFonts w:ascii="Calibri" w:eastAsia="Times New Roman" w:hAnsi="Calibri" w:cs="Calibri"/>
                <w:color w:val="000000"/>
                <w:lang w:eastAsia="en-GB"/>
              </w:rPr>
              <w:t> </w:t>
            </w:r>
          </w:p>
        </w:tc>
      </w:tr>
    </w:tbl>
    <w:p w14:paraId="6796E924" w14:textId="77777777" w:rsidR="00901A85" w:rsidRDefault="00901A85" w:rsidP="00901A85">
      <w:pPr>
        <w:spacing w:after="0" w:line="240" w:lineRule="auto"/>
        <w:rPr>
          <w:b/>
          <w:color w:val="8496B0" w:themeColor="text2" w:themeTint="99"/>
          <w:sz w:val="36"/>
          <w:szCs w:val="36"/>
        </w:rPr>
      </w:pPr>
    </w:p>
    <w:p w14:paraId="27086D85" w14:textId="77777777" w:rsidR="00901A85" w:rsidRDefault="00901A85">
      <w:pPr>
        <w:rPr>
          <w:rFonts w:ascii="Calibri" w:hAnsi="Calibri" w:cs="Calibri"/>
          <w:b/>
          <w:sz w:val="32"/>
        </w:rPr>
      </w:pPr>
      <w:r>
        <w:rPr>
          <w:rFonts w:ascii="Calibri" w:hAnsi="Calibri" w:cs="Calibri"/>
          <w:b/>
          <w:sz w:val="32"/>
        </w:rPr>
        <w:br w:type="page"/>
      </w:r>
    </w:p>
    <w:p w14:paraId="0E5A23D8" w14:textId="1E5B1384" w:rsidR="00C67834" w:rsidRPr="0050100D" w:rsidRDefault="00C67834" w:rsidP="00C67834">
      <w:pPr>
        <w:spacing w:before="12"/>
        <w:ind w:left="3982"/>
        <w:rPr>
          <w:rFonts w:ascii="Calibri" w:hAnsi="Calibri" w:cs="Calibri"/>
          <w:b/>
          <w:sz w:val="32"/>
        </w:rPr>
      </w:pPr>
      <w:r w:rsidRPr="0050100D">
        <w:rPr>
          <w:rFonts w:ascii="Calibri" w:hAnsi="Calibri" w:cs="Calibri"/>
          <w:b/>
          <w:sz w:val="32"/>
        </w:rPr>
        <w:lastRenderedPageBreak/>
        <w:t>Privacy Notice</w:t>
      </w:r>
    </w:p>
    <w:p w14:paraId="183FC2C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keep your information confidential and safe</w:t>
      </w:r>
    </w:p>
    <w:p w14:paraId="746BC283" w14:textId="77777777"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8">
        <w:r w:rsidRPr="0050100D">
          <w:rPr>
            <w:rFonts w:ascii="Calibri" w:hAnsi="Calibri" w:cs="Calibri"/>
            <w:color w:val="0000FF"/>
            <w:u w:val="single" w:color="0000FF"/>
          </w:rPr>
          <w:t>Code of</w:t>
        </w:r>
      </w:hyperlink>
      <w:r w:rsidRPr="0050100D">
        <w:rPr>
          <w:rFonts w:ascii="Calibri" w:hAnsi="Calibri" w:cs="Calibri"/>
          <w:color w:val="0000FF"/>
        </w:rPr>
        <w:t xml:space="preserve"> </w:t>
      </w:r>
      <w:hyperlink r:id="rId9">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applies to all NHS staff and they are required to protect your information, inform you of how your information will be used, and allow you to decide if and how your information can be shared. All our staff are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lastRenderedPageBreak/>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16DB113A" w:rsidR="00C67834"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6D308A0D" w14:textId="0BF07D14" w:rsidR="00BC6B71" w:rsidRPr="0050100D" w:rsidRDefault="00BC6B71" w:rsidP="00C67834">
      <w:pPr>
        <w:pStyle w:val="ListParagraph"/>
        <w:numPr>
          <w:ilvl w:val="0"/>
          <w:numId w:val="1"/>
        </w:numPr>
        <w:tabs>
          <w:tab w:val="left" w:pos="833"/>
          <w:tab w:val="left" w:pos="834"/>
        </w:tabs>
        <w:rPr>
          <w:rFonts w:ascii="Calibri" w:hAnsi="Calibri" w:cs="Calibri"/>
          <w:sz w:val="24"/>
        </w:rPr>
      </w:pPr>
      <w:r>
        <w:rPr>
          <w:rFonts w:ascii="Calibri" w:hAnsi="Calibri" w:cs="Calibri"/>
          <w:sz w:val="24"/>
        </w:rPr>
        <w:t xml:space="preserve">General Data Protection Regulation </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1F849B31" w:rsidR="00C67834" w:rsidRPr="0050100D" w:rsidRDefault="00C67834" w:rsidP="00C67834">
      <w:pPr>
        <w:pStyle w:val="BodyText"/>
        <w:ind w:left="112" w:right="214"/>
        <w:rPr>
          <w:rFonts w:ascii="Calibri" w:hAnsi="Calibri" w:cs="Calibri"/>
        </w:rPr>
      </w:pPr>
      <w:r w:rsidRPr="0050100D">
        <w:rPr>
          <w:rFonts w:ascii="Calibri" w:hAnsi="Calibri" w:cs="Calibri"/>
        </w:rPr>
        <w:t xml:space="preserve">You may choose to </w:t>
      </w:r>
      <w:r w:rsidR="00BE7900">
        <w:rPr>
          <w:rFonts w:ascii="Calibri" w:hAnsi="Calibri" w:cs="Calibri"/>
        </w:rPr>
        <w:t>o</w:t>
      </w:r>
      <w:r w:rsidR="00EA1398">
        <w:rPr>
          <w:rFonts w:ascii="Calibri" w:hAnsi="Calibri" w:cs="Calibri"/>
        </w:rPr>
        <w:t>pt-out</w:t>
      </w:r>
      <w:r w:rsidRPr="0050100D">
        <w:rPr>
          <w:rFonts w:ascii="Calibri" w:hAnsi="Calibri" w:cs="Calibri"/>
        </w:rPr>
        <w:t xml:space="preserve">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39F052AF" w14:textId="4837857D" w:rsidR="00C67834" w:rsidRPr="0050100D" w:rsidRDefault="00C67834" w:rsidP="00C67834">
      <w:pPr>
        <w:pStyle w:val="BodyText"/>
        <w:spacing w:before="1"/>
        <w:ind w:left="112" w:right="149"/>
        <w:rPr>
          <w:rFonts w:ascii="Calibri" w:hAnsi="Calibri" w:cs="Calibri"/>
        </w:rPr>
      </w:pPr>
      <w:r w:rsidRPr="0050100D">
        <w:rPr>
          <w:rFonts w:ascii="Calibri" w:hAnsi="Calibri" w:cs="Calibri"/>
        </w:rPr>
        <w:t>You can object to your personal information being shared with other healthcare providers</w:t>
      </w:r>
      <w:r w:rsidR="00025994">
        <w:rPr>
          <w:rFonts w:ascii="Calibri" w:hAnsi="Calibri" w:cs="Calibri"/>
        </w:rPr>
        <w:t xml:space="preserve"> which will not affect you</w:t>
      </w:r>
      <w:r w:rsidR="005D193C">
        <w:rPr>
          <w:rFonts w:ascii="Calibri" w:hAnsi="Calibri" w:cs="Calibri"/>
        </w:rPr>
        <w:t>r entitlement to care,</w:t>
      </w:r>
      <w:r w:rsidRPr="0050100D">
        <w:rPr>
          <w:rFonts w:ascii="Calibri" w:hAnsi="Calibri" w:cs="Calibri"/>
        </w:rPr>
        <w:t xml:space="preserve"> but </w:t>
      </w:r>
      <w:r w:rsidR="005D193C">
        <w:rPr>
          <w:rFonts w:ascii="Calibri" w:hAnsi="Calibri" w:cs="Calibri"/>
        </w:rPr>
        <w:t xml:space="preserve">you </w:t>
      </w:r>
      <w:r w:rsidRPr="0050100D">
        <w:rPr>
          <w:rFonts w:ascii="Calibri" w:hAnsi="Calibri" w:cs="Calibri"/>
        </w:rPr>
        <w:t xml:space="preserve">should be aware that this may, in some instances, </w:t>
      </w:r>
      <w:r w:rsidRPr="0050100D">
        <w:rPr>
          <w:rFonts w:ascii="Calibri" w:hAnsi="Calibri" w:cs="Calibri"/>
        </w:rPr>
        <w:lastRenderedPageBreak/>
        <w:t>affect your care as important information about your health might not be available to healthcare staff in other organisations. If this limits the treatment that you can receive then the practice staff will explain this to you at the time you object.</w:t>
      </w:r>
      <w:r w:rsidR="002D6683">
        <w:rPr>
          <w:rFonts w:ascii="Calibri" w:hAnsi="Calibri" w:cs="Calibri"/>
        </w:rPr>
        <w:t xml:space="preserve"> </w:t>
      </w:r>
    </w:p>
    <w:p w14:paraId="5C04EC91" w14:textId="77777777" w:rsidR="00C67834" w:rsidRPr="0050100D" w:rsidRDefault="00C67834" w:rsidP="00C67834">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331168B" w14:textId="4B2C70C9" w:rsidR="00C67834" w:rsidRPr="0050100D" w:rsidRDefault="00C67834" w:rsidP="00C67834">
      <w:pPr>
        <w:spacing w:before="26"/>
        <w:ind w:left="112"/>
        <w:rPr>
          <w:rFonts w:ascii="Calibri" w:hAnsi="Calibri" w:cs="Calibri"/>
          <w:b/>
          <w:color w:val="000000" w:themeColor="text1"/>
          <w:sz w:val="23"/>
        </w:rPr>
      </w:pPr>
      <w:r w:rsidRPr="0050100D">
        <w:rPr>
          <w:rFonts w:ascii="Calibri" w:hAnsi="Calibri" w:cs="Calibri"/>
          <w:b/>
          <w:color w:val="000000" w:themeColor="text1"/>
          <w:sz w:val="23"/>
        </w:rPr>
        <w:t>Child Health Information</w:t>
      </w:r>
    </w:p>
    <w:p w14:paraId="5D3A9B53" w14:textId="48C5D326" w:rsidR="00C67834" w:rsidRPr="0050100D" w:rsidRDefault="00C67834" w:rsidP="00C67834">
      <w:pPr>
        <w:spacing w:before="1"/>
        <w:ind w:left="112" w:right="399"/>
        <w:rPr>
          <w:rFonts w:ascii="Calibri" w:hAnsi="Calibri" w:cs="Calibri"/>
          <w:sz w:val="23"/>
        </w:rPr>
      </w:pPr>
      <w:r w:rsidRPr="0050100D">
        <w:rPr>
          <w:rFonts w:ascii="Calibri" w:hAnsi="Calibri" w:cs="Calibri"/>
          <w:sz w:val="23"/>
        </w:rPr>
        <w:t xml:space="preserve">We wish to make sure that your child has the opportunity to have immunisations and health checks when they are due. We share information about childhood immunisations, the 6-8 week new baby check and breast-feeding status with NHS CLCH health visitors and school nurses, and with </w:t>
      </w:r>
      <w:r w:rsidRPr="00DA1C1E">
        <w:rPr>
          <w:rFonts w:ascii="Calibri" w:hAnsi="Calibri" w:cs="Calibri"/>
          <w:sz w:val="23"/>
        </w:rPr>
        <w:t>N</w:t>
      </w:r>
      <w:r w:rsidR="00DA1C1E" w:rsidRPr="00DA1C1E">
        <w:rPr>
          <w:rFonts w:ascii="Calibri" w:hAnsi="Calibri" w:cs="Calibri"/>
          <w:sz w:val="23"/>
        </w:rPr>
        <w:t>E</w:t>
      </w:r>
      <w:r w:rsidRPr="00DA1C1E">
        <w:rPr>
          <w:rFonts w:ascii="Calibri" w:hAnsi="Calibri" w:cs="Calibri"/>
          <w:sz w:val="23"/>
        </w:rPr>
        <w:t>L Commissioning Support Unit,</w:t>
      </w:r>
      <w:r w:rsidRPr="0050100D">
        <w:rPr>
          <w:rFonts w:ascii="Calibri" w:hAnsi="Calibri" w:cs="Calibri"/>
          <w:sz w:val="23"/>
        </w:rPr>
        <w:t xml:space="preserve"> who provide the Child Health Information Service on behalf of NHS England.</w:t>
      </w:r>
    </w:p>
    <w:p w14:paraId="53DB7537" w14:textId="77777777" w:rsidR="00C67834" w:rsidRPr="0050100D" w:rsidRDefault="00C67834" w:rsidP="00C67834">
      <w:pPr>
        <w:ind w:left="112"/>
        <w:rPr>
          <w:rFonts w:ascii="Calibri" w:hAnsi="Calibri" w:cs="Calibri"/>
          <w:b/>
          <w:sz w:val="23"/>
        </w:rPr>
      </w:pPr>
      <w:r w:rsidRPr="0050100D">
        <w:rPr>
          <w:rFonts w:ascii="Calibri" w:hAnsi="Calibri" w:cs="Calibri"/>
          <w:b/>
          <w:sz w:val="23"/>
        </w:rPr>
        <w:t>Clinical audit</w:t>
      </w:r>
    </w:p>
    <w:p w14:paraId="252CAB41" w14:textId="3D4263CB" w:rsidR="00C67834" w:rsidRPr="0050100D" w:rsidRDefault="00C67834" w:rsidP="00C67834">
      <w:pPr>
        <w:ind w:left="112" w:right="131"/>
        <w:rPr>
          <w:rFonts w:ascii="Calibri" w:hAnsi="Calibri" w:cs="Calibri"/>
          <w:sz w:val="23"/>
        </w:rPr>
      </w:pPr>
      <w:r w:rsidRPr="0050100D">
        <w:rPr>
          <w:rFonts w:ascii="Calibri" w:hAnsi="Calibri" w:cs="Calibri"/>
          <w:sz w:val="23"/>
        </w:rPr>
        <w:t>Information may be used by the C</w:t>
      </w:r>
      <w:r w:rsidR="00203B21">
        <w:rPr>
          <w:rFonts w:ascii="Calibri" w:hAnsi="Calibri" w:cs="Calibri"/>
          <w:sz w:val="23"/>
        </w:rPr>
        <w:t xml:space="preserve">linical </w:t>
      </w:r>
      <w:r w:rsidR="00203B21" w:rsidRPr="0050100D">
        <w:rPr>
          <w:rFonts w:ascii="Calibri" w:hAnsi="Calibri" w:cs="Calibri"/>
          <w:sz w:val="23"/>
        </w:rPr>
        <w:t>C</w:t>
      </w:r>
      <w:r w:rsidR="00203B21">
        <w:rPr>
          <w:rFonts w:ascii="Calibri" w:hAnsi="Calibri" w:cs="Calibri"/>
          <w:sz w:val="23"/>
        </w:rPr>
        <w:t xml:space="preserve">ommissioning </w:t>
      </w:r>
      <w:r w:rsidRPr="0050100D">
        <w:rPr>
          <w:rFonts w:ascii="Calibri" w:hAnsi="Calibri" w:cs="Calibri"/>
          <w:sz w:val="23"/>
        </w:rPr>
        <w:t>G</w:t>
      </w:r>
      <w:r w:rsidR="00203B21">
        <w:rPr>
          <w:rFonts w:ascii="Calibri" w:hAnsi="Calibri" w:cs="Calibri"/>
          <w:sz w:val="23"/>
        </w:rPr>
        <w:t>roup</w:t>
      </w:r>
      <w:r w:rsidRPr="0050100D">
        <w:rPr>
          <w:rFonts w:ascii="Calibri" w:hAnsi="Calibri" w:cs="Calibri"/>
          <w:sz w:val="23"/>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50100D" w:rsidRDefault="00C67834" w:rsidP="00C67834">
      <w:pPr>
        <w:ind w:left="112"/>
        <w:rPr>
          <w:rFonts w:ascii="Calibri" w:hAnsi="Calibri" w:cs="Calibri"/>
          <w:b/>
          <w:sz w:val="23"/>
        </w:rPr>
      </w:pPr>
      <w:r w:rsidRPr="0050100D">
        <w:rPr>
          <w:rFonts w:ascii="Calibri" w:hAnsi="Calibri" w:cs="Calibri"/>
          <w:b/>
          <w:sz w:val="23"/>
        </w:rPr>
        <w:t>Clinical Research</w:t>
      </w:r>
    </w:p>
    <w:p w14:paraId="5FDB5995" w14:textId="36FB370B" w:rsidR="00C67834" w:rsidRDefault="00C67834" w:rsidP="00C67834">
      <w:pPr>
        <w:ind w:left="112" w:right="269"/>
        <w:rPr>
          <w:rFonts w:ascii="Calibri" w:hAnsi="Calibri" w:cs="Calibri"/>
          <w:sz w:val="23"/>
        </w:rPr>
      </w:pPr>
      <w:r w:rsidRPr="0050100D">
        <w:rPr>
          <w:rFonts w:ascii="Calibri" w:hAnsi="Calibri" w:cs="Calibri"/>
          <w:sz w:val="23"/>
        </w:rPr>
        <w:t xml:space="preserve">Sometimes </w:t>
      </w:r>
      <w:r w:rsidR="00552B8A">
        <w:rPr>
          <w:rFonts w:ascii="Calibri" w:hAnsi="Calibri" w:cs="Calibri"/>
          <w:sz w:val="23"/>
        </w:rPr>
        <w:t xml:space="preserve">anonymised data </w:t>
      </w:r>
      <w:r w:rsidRPr="0050100D">
        <w:rPr>
          <w:rFonts w:ascii="Calibri" w:hAnsi="Calibri" w:cs="Calibri"/>
          <w:sz w:val="23"/>
        </w:rPr>
        <w:t xml:space="preserve">may be used for research purposes – </w:t>
      </w:r>
      <w:r w:rsidR="00552B8A">
        <w:rPr>
          <w:rFonts w:ascii="Calibri" w:hAnsi="Calibri" w:cs="Calibri"/>
          <w:sz w:val="23"/>
        </w:rPr>
        <w:t>but we</w:t>
      </w:r>
      <w:r w:rsidRPr="0050100D">
        <w:rPr>
          <w:rFonts w:ascii="Calibri" w:hAnsi="Calibri" w:cs="Calibri"/>
          <w:sz w:val="23"/>
        </w:rPr>
        <w:t xml:space="preserve"> will </w:t>
      </w:r>
      <w:r w:rsidR="000F59A7">
        <w:rPr>
          <w:rFonts w:ascii="Calibri" w:hAnsi="Calibri" w:cs="Calibri"/>
          <w:sz w:val="23"/>
        </w:rPr>
        <w:t>normally</w:t>
      </w:r>
      <w:r w:rsidRPr="0050100D">
        <w:rPr>
          <w:rFonts w:ascii="Calibri" w:hAnsi="Calibri" w:cs="Calibri"/>
          <w:sz w:val="23"/>
        </w:rPr>
        <w:t xml:space="preserve"> ask your permission before releasing </w:t>
      </w:r>
      <w:r w:rsidR="00552B8A">
        <w:rPr>
          <w:rFonts w:ascii="Calibri" w:hAnsi="Calibri" w:cs="Calibri"/>
          <w:sz w:val="23"/>
        </w:rPr>
        <w:t>any information for this purpose which could be used to identify you</w:t>
      </w:r>
      <w:r w:rsidRPr="0050100D">
        <w:rPr>
          <w:rFonts w:ascii="Calibri" w:hAnsi="Calibri" w:cs="Calibri"/>
          <w:sz w:val="23"/>
        </w:rPr>
        <w:t>.</w:t>
      </w:r>
    </w:p>
    <w:p w14:paraId="13F65DAE" w14:textId="77777777" w:rsidR="00794105" w:rsidRPr="0050100D" w:rsidRDefault="00794105" w:rsidP="00794105">
      <w:pPr>
        <w:ind w:left="112" w:right="269"/>
        <w:rPr>
          <w:rFonts w:ascii="Calibri" w:hAnsi="Calibri" w:cs="Calibri"/>
          <w:sz w:val="23"/>
        </w:rPr>
      </w:pPr>
      <w:r>
        <w:rPr>
          <w:rFonts w:ascii="Calibri" w:hAnsi="Calibri" w:cs="Calibri"/>
          <w:sz w:val="23"/>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1B93E64A" w14:textId="77777777" w:rsidR="00794105" w:rsidRPr="0050100D" w:rsidRDefault="00794105" w:rsidP="00C67834">
      <w:pPr>
        <w:ind w:left="112" w:right="269"/>
        <w:rPr>
          <w:rFonts w:ascii="Calibri" w:hAnsi="Calibri" w:cs="Calibri"/>
          <w:sz w:val="23"/>
        </w:rPr>
      </w:pPr>
    </w:p>
    <w:p w14:paraId="4ADFF267" w14:textId="3DA8C0DE" w:rsidR="00C67834" w:rsidRPr="0050100D" w:rsidRDefault="00C67834" w:rsidP="00C67834">
      <w:pPr>
        <w:ind w:left="112"/>
        <w:rPr>
          <w:rFonts w:ascii="Calibri" w:hAnsi="Calibri" w:cs="Calibri"/>
          <w:b/>
          <w:sz w:val="23"/>
        </w:rPr>
      </w:pPr>
      <w:r w:rsidRPr="0050100D">
        <w:rPr>
          <w:rFonts w:ascii="Calibri" w:hAnsi="Calibri" w:cs="Calibri"/>
          <w:b/>
          <w:sz w:val="23"/>
        </w:rPr>
        <w:t>Improving Diabetes Care</w:t>
      </w:r>
      <w:r w:rsidR="0093435A" w:rsidRPr="0050100D">
        <w:rPr>
          <w:rFonts w:ascii="Calibri" w:hAnsi="Calibri" w:cs="Calibri"/>
          <w:b/>
          <w:sz w:val="23"/>
        </w:rPr>
        <w:t xml:space="preserve"> and long-term condition management</w:t>
      </w:r>
    </w:p>
    <w:p w14:paraId="0C633AC1" w14:textId="73C9787C" w:rsidR="00C67834" w:rsidRPr="0050100D" w:rsidRDefault="00C67834" w:rsidP="00C67834">
      <w:pPr>
        <w:ind w:left="112" w:right="379"/>
        <w:rPr>
          <w:rFonts w:ascii="Calibri" w:hAnsi="Calibri" w:cs="Calibri"/>
          <w:sz w:val="23"/>
        </w:rPr>
      </w:pPr>
      <w:r w:rsidRPr="0050100D">
        <w:rPr>
          <w:rFonts w:ascii="Calibri" w:hAnsi="Calibri" w:cs="Calibri"/>
          <w:sz w:val="23"/>
        </w:rPr>
        <w:t>Information that does not identify individual patients is used to enable focussed discussions to take place at practice-led local diabetes</w:t>
      </w:r>
      <w:r w:rsidR="0093435A" w:rsidRPr="0050100D">
        <w:rPr>
          <w:rFonts w:ascii="Calibri" w:hAnsi="Calibri" w:cs="Calibri"/>
          <w:sz w:val="23"/>
        </w:rPr>
        <w:t xml:space="preserve"> and long term condition management</w:t>
      </w:r>
      <w:r w:rsidRPr="0050100D">
        <w:rPr>
          <w:rFonts w:ascii="Calibri" w:hAnsi="Calibri" w:cs="Calibri"/>
          <w:sz w:val="23"/>
        </w:rPr>
        <w:t xml:space="preserve"> review meetings between health care professionals. This enables the professionals to improve the management and support of these patients.</w:t>
      </w:r>
    </w:p>
    <w:p w14:paraId="684EE2C2" w14:textId="77777777" w:rsidR="00C67834" w:rsidRPr="0050100D" w:rsidRDefault="00C67834" w:rsidP="00C67834">
      <w:pPr>
        <w:ind w:left="112"/>
        <w:rPr>
          <w:rFonts w:ascii="Calibri" w:hAnsi="Calibri" w:cs="Calibri"/>
          <w:b/>
          <w:sz w:val="23"/>
        </w:rPr>
      </w:pPr>
      <w:r w:rsidRPr="0050100D">
        <w:rPr>
          <w:rFonts w:ascii="Calibri" w:hAnsi="Calibri" w:cs="Calibri"/>
          <w:b/>
          <w:sz w:val="23"/>
        </w:rPr>
        <w:t>Individual Funding Request</w:t>
      </w:r>
    </w:p>
    <w:p w14:paraId="355E202B" w14:textId="77777777" w:rsidR="00C67834" w:rsidRPr="0050100D" w:rsidRDefault="00C67834" w:rsidP="00C67834">
      <w:pPr>
        <w:ind w:left="112" w:right="148"/>
        <w:jc w:val="both"/>
        <w:rPr>
          <w:rFonts w:ascii="Calibri" w:hAnsi="Calibri" w:cs="Calibri"/>
          <w:sz w:val="23"/>
        </w:rPr>
      </w:pPr>
      <w:r w:rsidRPr="0050100D">
        <w:rPr>
          <w:rFonts w:ascii="Calibri" w:hAnsi="Calibri" w:cs="Calibri"/>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50100D" w:rsidRDefault="00C67834" w:rsidP="00C67834">
      <w:pPr>
        <w:spacing w:before="3" w:line="237" w:lineRule="auto"/>
        <w:ind w:left="112" w:right="452"/>
        <w:rPr>
          <w:rFonts w:ascii="Calibri" w:hAnsi="Calibri" w:cs="Calibri"/>
          <w:sz w:val="23"/>
        </w:rPr>
      </w:pPr>
      <w:r w:rsidRPr="0050100D">
        <w:rPr>
          <w:rFonts w:ascii="Calibri" w:hAnsi="Calibri" w:cs="Calibri"/>
          <w:sz w:val="23"/>
        </w:rPr>
        <w:t>consideration when a case can be set out by a patient’s clinician that there are exceptional clinical circumstances which make the patient’s case different from other patients with the same condition</w:t>
      </w:r>
    </w:p>
    <w:p w14:paraId="0FA503C1" w14:textId="77777777" w:rsidR="00C67834" w:rsidRPr="0050100D" w:rsidRDefault="00C67834" w:rsidP="00C67834">
      <w:pPr>
        <w:spacing w:before="1"/>
        <w:ind w:left="112" w:right="293"/>
        <w:rPr>
          <w:rFonts w:ascii="Calibri" w:hAnsi="Calibri" w:cs="Calibri"/>
          <w:sz w:val="23"/>
        </w:rPr>
      </w:pPr>
      <w:r w:rsidRPr="0050100D">
        <w:rPr>
          <w:rFonts w:ascii="Calibri" w:hAnsi="Calibri" w:cs="Calibri"/>
          <w:sz w:val="23"/>
        </w:rPr>
        <w:t>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50100D" w:rsidRDefault="00C67834" w:rsidP="00C67834">
      <w:pPr>
        <w:ind w:left="112"/>
        <w:rPr>
          <w:rFonts w:ascii="Calibri" w:hAnsi="Calibri" w:cs="Calibri"/>
          <w:b/>
          <w:sz w:val="23"/>
        </w:rPr>
      </w:pPr>
      <w:r w:rsidRPr="0050100D">
        <w:rPr>
          <w:rFonts w:ascii="Calibri" w:hAnsi="Calibri" w:cs="Calibri"/>
          <w:b/>
          <w:sz w:val="23"/>
        </w:rPr>
        <w:lastRenderedPageBreak/>
        <w:t>Invoice Validation</w:t>
      </w:r>
    </w:p>
    <w:p w14:paraId="1C764880" w14:textId="5E7B61BC" w:rsidR="00C67834" w:rsidRPr="0050100D" w:rsidRDefault="00C67834" w:rsidP="00C67834">
      <w:pPr>
        <w:spacing w:before="1"/>
        <w:ind w:left="112" w:right="182"/>
        <w:rPr>
          <w:rFonts w:ascii="Calibri" w:hAnsi="Calibri" w:cs="Calibri"/>
          <w:sz w:val="23"/>
        </w:rPr>
      </w:pPr>
      <w:r w:rsidRPr="0050100D">
        <w:rPr>
          <w:rFonts w:ascii="Calibri" w:hAnsi="Calibri" w:cs="Calibri"/>
          <w:sz w:val="23"/>
        </w:rPr>
        <w:t>Invoice validation is an important process. It involves using your NHS number to check which C</w:t>
      </w:r>
      <w:r w:rsidR="00D63265">
        <w:rPr>
          <w:rFonts w:ascii="Calibri" w:hAnsi="Calibri" w:cs="Calibri"/>
          <w:sz w:val="23"/>
        </w:rPr>
        <w:t xml:space="preserve">linical </w:t>
      </w:r>
      <w:r w:rsidR="00D63265" w:rsidRPr="0050100D">
        <w:rPr>
          <w:rFonts w:ascii="Calibri" w:hAnsi="Calibri" w:cs="Calibri"/>
          <w:sz w:val="23"/>
        </w:rPr>
        <w:t>C</w:t>
      </w:r>
      <w:r w:rsidR="00D63265">
        <w:rPr>
          <w:rFonts w:ascii="Calibri" w:hAnsi="Calibri" w:cs="Calibri"/>
          <w:sz w:val="23"/>
        </w:rPr>
        <w:t xml:space="preserve">ommissioning </w:t>
      </w:r>
      <w:r w:rsidRPr="0050100D">
        <w:rPr>
          <w:rFonts w:ascii="Calibri" w:hAnsi="Calibri" w:cs="Calibri"/>
          <w:sz w:val="23"/>
        </w:rPr>
        <w:t>G</w:t>
      </w:r>
      <w:r w:rsidR="00D63265">
        <w:rPr>
          <w:rFonts w:ascii="Calibri" w:hAnsi="Calibri" w:cs="Calibri"/>
          <w:sz w:val="23"/>
        </w:rPr>
        <w:t>roup</w:t>
      </w:r>
      <w:r w:rsidRPr="0050100D">
        <w:rPr>
          <w:rFonts w:ascii="Calibri" w:hAnsi="Calibri" w:cs="Calibri"/>
          <w:sz w:val="23"/>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15C684C4" w14:textId="77777777" w:rsidR="00DA469A" w:rsidRDefault="00DA469A" w:rsidP="00DA469A">
      <w:pPr>
        <w:spacing w:before="100" w:beforeAutospacing="1" w:after="100" w:afterAutospacing="1" w:line="240" w:lineRule="auto"/>
        <w:outlineLvl w:val="0"/>
        <w:rPr>
          <w:rFonts w:ascii="Calibri" w:eastAsia="Times New Roman" w:hAnsi="Calibri" w:cs="Calibri"/>
          <w:b/>
          <w:bCs/>
          <w:kern w:val="36"/>
          <w:lang w:eastAsia="en-GB"/>
        </w:rPr>
      </w:pPr>
      <w:r>
        <w:rPr>
          <w:rFonts w:ascii="Calibri" w:eastAsia="Times New Roman" w:hAnsi="Calibri" w:cs="Calibri"/>
          <w:b/>
          <w:bCs/>
          <w:kern w:val="36"/>
          <w:lang w:eastAsia="en-GB"/>
        </w:rPr>
        <w:t>NHS England and Open Exeter</w:t>
      </w:r>
    </w:p>
    <w:p w14:paraId="4EE66CC5" w14:textId="7BDFFDFC" w:rsidR="00DA469A" w:rsidRPr="00DA469A" w:rsidRDefault="00DA469A" w:rsidP="00DA469A">
      <w:pPr>
        <w:spacing w:before="100" w:beforeAutospacing="1" w:after="100" w:afterAutospacing="1" w:line="240" w:lineRule="auto"/>
        <w:outlineLvl w:val="0"/>
        <w:rPr>
          <w:rFonts w:ascii="Calibri" w:eastAsia="Times New Roman" w:hAnsi="Calibri" w:cs="Calibri"/>
          <w:lang w:eastAsia="en-GB"/>
        </w:rPr>
      </w:pPr>
      <w:r w:rsidRPr="00DA469A">
        <w:rPr>
          <w:rFonts w:ascii="Calibri" w:eastAsia="Times New Roman" w:hAnsi="Calibri" w:cs="Calibri"/>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78E7A525"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are used to provide Primary Care Support Services. NHS England has a contract with Capita Business Services Ltd, operating as </w:t>
      </w:r>
      <w:hyperlink r:id="rId10" w:history="1">
        <w:r w:rsidRPr="00DA469A">
          <w:rPr>
            <w:rFonts w:ascii="Calibri" w:eastAsia="Times New Roman" w:hAnsi="Calibri" w:cs="Calibri"/>
            <w:color w:val="0000FF"/>
            <w:u w:val="single"/>
            <w:lang w:eastAsia="en-GB"/>
          </w:rPr>
          <w:t>Primary Care Support England</w:t>
        </w:r>
      </w:hyperlink>
      <w:r w:rsidRPr="00DA469A">
        <w:rPr>
          <w:rFonts w:ascii="Calibri" w:eastAsia="Times New Roman" w:hAnsi="Calibri" w:cs="Calibri"/>
          <w:lang w:eastAsia="en-GB"/>
        </w:rPr>
        <w:t xml:space="preserve"> to provide these services which include:</w:t>
      </w:r>
    </w:p>
    <w:p w14:paraId="69B765A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Moving paper patient records between practices and into storage when patients leave or move practices</w:t>
      </w:r>
    </w:p>
    <w:p w14:paraId="3BC31F5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Storing paper records of unregistered and deceased patients</w:t>
      </w:r>
    </w:p>
    <w:p w14:paraId="47953EFE"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Sending letters to patient to inform them of their NHS number when one is first allocated</w:t>
      </w:r>
    </w:p>
    <w:p w14:paraId="439E649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Providing the cervical cytology call and recall administrative service on behalf of Public Health England</w:t>
      </w:r>
    </w:p>
    <w:p w14:paraId="2E852E2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delivering prior notification lists of patients eligible for screening to GPs</w:t>
      </w:r>
    </w:p>
    <w:p w14:paraId="4647497B"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processing new patient registrations and de-registrations at GP practices to maintain accurate lists of numbers of patients at GP Practices–</w:t>
      </w:r>
    </w:p>
    <w:p w14:paraId="37DAD4F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NHS Ophthalmic practitioners for NHS services provided</w:t>
      </w:r>
    </w:p>
    <w:p w14:paraId="6127F28C"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GP practices based on lists of registered patients, and specific payments for childhood vaccinations and immunisations</w:t>
      </w:r>
    </w:p>
    <w:p w14:paraId="5490CC42"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on behalf of Primary Care commissioners with regards to provision of primary care services or assignment to a GP Practice list.</w:t>
      </w:r>
    </w:p>
    <w:p w14:paraId="51F8F34A"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when they have been removed from their GP Practice list</w:t>
      </w:r>
    </w:p>
    <w:p w14:paraId="569A4CA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Conducting audits and reconciliations of GP Practice lists to ensure list sizes are accurate.</w:t>
      </w:r>
    </w:p>
    <w:p w14:paraId="787A81CB"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from the NHAIS list is used to update the </w:t>
      </w:r>
      <w:hyperlink r:id="rId11" w:history="1">
        <w:r w:rsidRPr="00DA469A">
          <w:rPr>
            <w:rFonts w:ascii="Calibri" w:eastAsia="Times New Roman" w:hAnsi="Calibri" w:cs="Calibri"/>
            <w:color w:val="0000FF"/>
            <w:u w:val="single"/>
            <w:lang w:eastAsia="en-GB"/>
          </w:rPr>
          <w:t>Personal Demographics Service</w:t>
        </w:r>
      </w:hyperlink>
      <w:r w:rsidRPr="00DA469A">
        <w:rPr>
          <w:rFonts w:ascii="Calibri" w:eastAsia="Times New Roman" w:hAnsi="Calibri" w:cs="Calibri"/>
          <w:lang w:eastAsia="en-GB"/>
        </w:rPr>
        <w:t xml:space="preserve"> (PDS). This provides information for hospitals, Public Health England Cancer Screening Programmes, Child Health systems and other health providers making sure that they know their patients’ current GP Practice and can access other essential information such as the </w:t>
      </w:r>
      <w:hyperlink r:id="rId12" w:history="1">
        <w:r w:rsidRPr="00DA469A">
          <w:rPr>
            <w:rFonts w:ascii="Calibri" w:eastAsia="Times New Roman" w:hAnsi="Calibri" w:cs="Calibri"/>
            <w:color w:val="0000FF"/>
            <w:u w:val="single"/>
            <w:lang w:eastAsia="en-GB"/>
          </w:rPr>
          <w:t>Summary Care Record</w:t>
        </w:r>
      </w:hyperlink>
      <w:r w:rsidRPr="00DA469A">
        <w:rPr>
          <w:rFonts w:ascii="Calibri" w:eastAsia="Times New Roman" w:hAnsi="Calibri" w:cs="Calibri"/>
          <w:lang w:eastAsia="en-GB"/>
        </w:rPr>
        <w:t>.</w:t>
      </w:r>
    </w:p>
    <w:p w14:paraId="0ED249A0"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England Regional Local Teams (RLTs) and Clinical Commissioning Groups (CCGs) (where delegated) may also undertake necessary processing of a limited subset of these data (e.g. patient name, address, postcode and NHS number) for example when managing practice closures and list dispersals (the process used to allocate patients to neighbouring GP Practices). This processing is necessary to inform patients of their reregistration options and ‘Choice’ as required under the NHS Constitution.</w:t>
      </w:r>
    </w:p>
    <w:p w14:paraId="4591F3AF" w14:textId="71A0B53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Sources of the data</w:t>
      </w:r>
      <w:r>
        <w:rPr>
          <w:rFonts w:ascii="Calibri" w:eastAsia="Times New Roman" w:hAnsi="Calibri" w:cs="Calibri"/>
          <w:bCs/>
          <w:lang w:eastAsia="en-GB"/>
        </w:rPr>
        <w:t xml:space="preserve">:  </w:t>
      </w:r>
      <w:r w:rsidRPr="00DA469A">
        <w:rPr>
          <w:rFonts w:ascii="Calibri" w:eastAsia="Times New Roman" w:hAnsi="Calibri" w:cs="Calibri"/>
          <w:lang w:eastAsia="en-GB"/>
        </w:rPr>
        <w:t>The data are transferred automatically from GP practice systems in to the NHAIS systems. The data is also updated by Primary Care Support England after notifications from data subjects themselves.</w:t>
      </w:r>
    </w:p>
    <w:p w14:paraId="70E33467"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The categories of personal data held on the systems are:</w:t>
      </w:r>
    </w:p>
    <w:p w14:paraId="575E4C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lastRenderedPageBreak/>
        <w:t>Name – including any previous names, unless name changes are the result of adoption, gender reassignment or witness protection schemes</w:t>
      </w:r>
    </w:p>
    <w:p w14:paraId="579B5971"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historic addresses and whether the address is a registered nursing home</w:t>
      </w:r>
    </w:p>
    <w:p w14:paraId="7DC31A84"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Dates of Birth</w:t>
      </w:r>
    </w:p>
    <w:p w14:paraId="40DD2B5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Gender</w:t>
      </w:r>
    </w:p>
    <w:p w14:paraId="7FD3BBE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Place of Birth</w:t>
      </w:r>
    </w:p>
    <w:p w14:paraId="78DBB7CC"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number</w:t>
      </w:r>
    </w:p>
    <w:p w14:paraId="202700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Cervical Screening history</w:t>
      </w:r>
    </w:p>
    <w:p w14:paraId="133C9E93"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Special allocation scheme status</w:t>
      </w:r>
    </w:p>
    <w:p w14:paraId="179C23CE"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Previous GP practice details</w:t>
      </w:r>
    </w:p>
    <w:p w14:paraId="5C16445D"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GPs Banking details</w:t>
      </w:r>
    </w:p>
    <w:p w14:paraId="6BFCDFE6" w14:textId="09A9D0B2"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Categories of recipients</w:t>
      </w:r>
      <w:r>
        <w:rPr>
          <w:rFonts w:ascii="Calibri" w:eastAsia="Times New Roman" w:hAnsi="Calibri" w:cs="Calibri"/>
          <w:bCs/>
          <w:lang w:eastAsia="en-GB"/>
        </w:rPr>
        <w:t xml:space="preserve">:  </w:t>
      </w:r>
      <w:r w:rsidRPr="00DA469A">
        <w:rPr>
          <w:rFonts w:ascii="Calibri" w:eastAsia="Times New Roman" w:hAnsi="Calibri" w:cs="Calibri"/>
          <w:lang w:eastAsia="en-GB"/>
        </w:rPr>
        <w:t>Statistical information (numbers) produced from NHAIS systems is shared with other organisations to enable them to fulfil their statutory obligations, for example the Office of National Statistics, Public Health England and local authorities for their public health purposes. Personal data may also be shared with the approval of NHS England’s Caldicott Guardian when he is assured that confidentiality is respected, for example when hospitals need to update their records for direct care purposes or to support specific research projects with ethical and or Health Research Authority approval.</w:t>
      </w:r>
    </w:p>
    <w:p w14:paraId="628DD2CE" w14:textId="785BA60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Legal basis for processing</w:t>
      </w:r>
      <w:r>
        <w:rPr>
          <w:rFonts w:ascii="Calibri" w:eastAsia="Times New Roman" w:hAnsi="Calibri" w:cs="Calibri"/>
          <w:bCs/>
          <w:lang w:eastAsia="en-GB"/>
        </w:rPr>
        <w:t xml:space="preserve">: </w:t>
      </w:r>
      <w:r w:rsidRPr="00DA469A">
        <w:rPr>
          <w:rFonts w:ascii="Calibri" w:eastAsia="Times New Roman" w:hAnsi="Calibri" w:cs="Calibri"/>
          <w:lang w:eastAsia="en-GB"/>
        </w:rPr>
        <w:t>For GDPR purposes NHS England’s basis for lawful processing is Article 6(1)(e) – ‘…exercise of official authority…’. For special categories (health) data the basis is Article 9(2)(h) – ‘…health or social care…’</w:t>
      </w:r>
    </w:p>
    <w:p w14:paraId="3D547AA5" w14:textId="1874A00B"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For more details relating to patient information available to NHSE se their privac</w:t>
      </w:r>
      <w:r w:rsidR="00635080">
        <w:rPr>
          <w:rFonts w:ascii="Calibri" w:eastAsia="Times New Roman" w:hAnsi="Calibri" w:cs="Calibri"/>
          <w:lang w:eastAsia="en-GB"/>
        </w:rPr>
        <w:t>y</w:t>
      </w:r>
      <w:r w:rsidRPr="00DA469A">
        <w:rPr>
          <w:rFonts w:ascii="Calibri" w:eastAsia="Times New Roman" w:hAnsi="Calibri" w:cs="Calibri"/>
          <w:lang w:eastAsia="en-GB"/>
        </w:rPr>
        <w:t xml:space="preserve"> notice:</w:t>
      </w:r>
    </w:p>
    <w:p w14:paraId="185F1C65" w14:textId="6CF1EC86" w:rsidR="00DA469A" w:rsidRPr="00DA469A" w:rsidRDefault="003B03AF" w:rsidP="00DA469A">
      <w:pPr>
        <w:ind w:left="112"/>
        <w:rPr>
          <w:rFonts w:ascii="Calibri" w:hAnsi="Calibri" w:cs="Calibri"/>
          <w:b/>
        </w:rPr>
      </w:pPr>
      <w:hyperlink r:id="rId13" w:history="1">
        <w:r w:rsidR="00DA469A" w:rsidRPr="00DA469A">
          <w:rPr>
            <w:rStyle w:val="Hyperlink"/>
            <w:rFonts w:ascii="Calibri" w:hAnsi="Calibri" w:cs="Calibri"/>
          </w:rPr>
          <w:t>https://www.england.nhs.uk/wp-content/uploads/2018/05/nhs-england-privacy-notice-v1.4-21-12-2018.pdf</w:t>
        </w:r>
      </w:hyperlink>
    </w:p>
    <w:p w14:paraId="53A924AA" w14:textId="77777777" w:rsidR="00DA469A" w:rsidRDefault="00DA469A" w:rsidP="00C67834">
      <w:pPr>
        <w:ind w:left="112"/>
        <w:rPr>
          <w:rFonts w:ascii="Calibri" w:hAnsi="Calibri" w:cs="Calibri"/>
          <w:b/>
          <w:sz w:val="23"/>
        </w:rPr>
      </w:pPr>
    </w:p>
    <w:p w14:paraId="157B77E6" w14:textId="77777777" w:rsidR="00C67834" w:rsidRPr="0050100D" w:rsidRDefault="00C67834" w:rsidP="00C67834">
      <w:pPr>
        <w:ind w:left="112"/>
        <w:rPr>
          <w:rFonts w:ascii="Calibri" w:hAnsi="Calibri" w:cs="Calibri"/>
          <w:b/>
          <w:sz w:val="23"/>
        </w:rPr>
      </w:pPr>
      <w:r w:rsidRPr="0050100D">
        <w:rPr>
          <w:rFonts w:ascii="Calibri" w:hAnsi="Calibri" w:cs="Calibri"/>
          <w:b/>
          <w:sz w:val="23"/>
        </w:rPr>
        <w:t>Local Information Sharing</w:t>
      </w:r>
    </w:p>
    <w:p w14:paraId="3CB373E5" w14:textId="77777777" w:rsidR="00C67834" w:rsidRPr="0050100D" w:rsidRDefault="00C67834" w:rsidP="00C67834">
      <w:pPr>
        <w:ind w:left="112" w:right="159"/>
        <w:rPr>
          <w:rFonts w:ascii="Calibri" w:hAnsi="Calibri" w:cs="Calibri"/>
          <w:sz w:val="23"/>
        </w:rPr>
      </w:pPr>
      <w:r w:rsidRPr="0050100D">
        <w:rPr>
          <w:rFonts w:ascii="Calibri" w:hAnsi="Calibri" w:cs="Calibri"/>
          <w:sz w:val="23"/>
        </w:rPr>
        <w:t>Your GP electronic patient record is held securely and confidentially on an electronic system managed by your registered GP practice. If you require attention from a local health or care professional outside of your usual practice services, such as in an Evening and Weekend GP HUB services, Emergency Department, Minor Injury Unit or Out Of Hours service, the professionals treating you are better able to give you safe and effective care if some of the information from your GP record is available to them. If those services use a TPP clinical system your full SystmOne medical record will only be shared with your express consent.</w:t>
      </w:r>
    </w:p>
    <w:p w14:paraId="1D78C2A4" w14:textId="0A7E0A2B" w:rsidR="00C67834" w:rsidRPr="000E4365" w:rsidRDefault="00C67834" w:rsidP="00267CDB">
      <w:pPr>
        <w:ind w:left="112"/>
        <w:rPr>
          <w:rFonts w:ascii="Calibri" w:hAnsi="Calibri" w:cs="Calibri"/>
          <w:sz w:val="23"/>
        </w:rPr>
      </w:pPr>
      <w:r w:rsidRPr="000E4365">
        <w:rPr>
          <w:rFonts w:ascii="Calibri" w:hAnsi="Calibri" w:cs="Calibri"/>
          <w:sz w:val="23"/>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w:t>
      </w:r>
      <w:r w:rsidR="00D87A2B">
        <w:rPr>
          <w:rFonts w:ascii="Calibri" w:hAnsi="Calibri" w:cs="Calibri"/>
          <w:sz w:val="23"/>
        </w:rPr>
        <w:t xml:space="preserve"> </w:t>
      </w:r>
      <w:r w:rsidRPr="000E4365">
        <w:rPr>
          <w:rFonts w:ascii="Calibri" w:hAnsi="Calibri" w:cs="Calibri"/>
          <w:sz w:val="23"/>
        </w:rPr>
        <w:t>view either parts of your GP electronic patient record (e.g. your Summary Care Record) or a secure system that enables them to view your full GP electronic patient record (e.g. TPP SystmOne medical records or EMIS remote consulting system).</w:t>
      </w:r>
    </w:p>
    <w:p w14:paraId="0B4D4F52" w14:textId="26DCC54A" w:rsidR="00C67834" w:rsidRDefault="00C67834" w:rsidP="00267CDB">
      <w:pPr>
        <w:spacing w:before="1"/>
        <w:ind w:left="112" w:right="302"/>
        <w:rPr>
          <w:rFonts w:ascii="Calibri" w:hAnsi="Calibri" w:cs="Calibri"/>
          <w:sz w:val="23"/>
        </w:rPr>
      </w:pPr>
      <w:r w:rsidRPr="000E4365">
        <w:rPr>
          <w:rFonts w:ascii="Calibri" w:hAnsi="Calibri" w:cs="Calibri"/>
          <w:sz w:val="23"/>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03ED564F" w14:textId="77777777" w:rsidR="00B00DE7" w:rsidRDefault="00B00DE7" w:rsidP="00B00DE7">
      <w:pPr>
        <w:pStyle w:val="BodyText"/>
        <w:spacing w:line="276" w:lineRule="auto"/>
        <w:ind w:left="112" w:right="162"/>
        <w:rPr>
          <w:rFonts w:ascii="Calibri" w:hAnsi="Calibri" w:cs="Calibri"/>
        </w:rPr>
      </w:pPr>
      <w:r w:rsidRPr="00B00DE7">
        <w:rPr>
          <w:rFonts w:ascii="Calibri" w:hAnsi="Calibri" w:cs="Calibri"/>
          <w:b/>
        </w:rPr>
        <w:t>Enhanced Data Sharing Module</w:t>
      </w:r>
      <w:r>
        <w:rPr>
          <w:rFonts w:ascii="Calibri" w:hAnsi="Calibri" w:cs="Calibri"/>
        </w:rPr>
        <w:t xml:space="preserve"> for practices using TPP SystmOne</w:t>
      </w:r>
    </w:p>
    <w:p w14:paraId="4314B8F7" w14:textId="76883757" w:rsidR="00B00DE7" w:rsidRPr="00B00DE7" w:rsidRDefault="000B2CBA" w:rsidP="00B00DE7">
      <w:pPr>
        <w:pStyle w:val="BodyText"/>
        <w:spacing w:line="276" w:lineRule="auto"/>
        <w:ind w:left="112" w:right="162"/>
        <w:rPr>
          <w:rFonts w:ascii="Calibri" w:hAnsi="Calibri" w:cs="Calibri"/>
        </w:rPr>
      </w:pPr>
      <w:r>
        <w:rPr>
          <w:rFonts w:ascii="Calibri" w:hAnsi="Calibri" w:cs="Calibri"/>
          <w:sz w:val="23"/>
        </w:rPr>
        <w:lastRenderedPageBreak/>
        <w:t xml:space="preserve">If your Practice uses the TPP SystmOne software, you can choose whether other health and care providers can access your information to help provide you with care. </w:t>
      </w:r>
      <w:r>
        <w:rPr>
          <w:rFonts w:ascii="Calibri" w:hAnsi="Calibri" w:cs="Calibri"/>
        </w:rPr>
        <w:t xml:space="preserve">We have drawn up an “allowed list” of </w:t>
      </w:r>
      <w:r w:rsidR="00B00DE7" w:rsidRPr="00B00DE7">
        <w:rPr>
          <w:rFonts w:ascii="Calibri" w:hAnsi="Calibri" w:cs="Calibri"/>
        </w:rPr>
        <w:t>local organisations with whom we can share your data (when you register for their services and give them verbal permission to provide your care through a TPP clinical system)</w:t>
      </w:r>
      <w:r>
        <w:rPr>
          <w:rFonts w:ascii="Calibri" w:hAnsi="Calibri" w:cs="Calibri"/>
        </w:rPr>
        <w:t xml:space="preserve">. See the link below under </w:t>
      </w:r>
      <w:r w:rsidRPr="000B2CBA">
        <w:rPr>
          <w:rFonts w:ascii="Calibri" w:hAnsi="Calibri" w:cs="Calibri"/>
          <w:i/>
        </w:rPr>
        <w:t>Who are our partner organisations</w:t>
      </w:r>
      <w:r>
        <w:rPr>
          <w:rFonts w:ascii="Calibri" w:hAnsi="Calibri" w:cs="Calibri"/>
        </w:rPr>
        <w:t>.</w:t>
      </w:r>
    </w:p>
    <w:p w14:paraId="0D08B247" w14:textId="0B959AA6" w:rsidR="00B00DE7" w:rsidRPr="000B2CBA" w:rsidRDefault="00B00DE7" w:rsidP="00B00DE7">
      <w:pPr>
        <w:pStyle w:val="BodyText"/>
        <w:spacing w:line="276" w:lineRule="auto"/>
        <w:ind w:left="112" w:right="162"/>
        <w:rPr>
          <w:rFonts w:ascii="Calibri" w:hAnsi="Calibri" w:cs="Calibri"/>
          <w:sz w:val="22"/>
          <w:szCs w:val="22"/>
        </w:rPr>
      </w:pPr>
      <w:r w:rsidRPr="000B2CBA">
        <w:rPr>
          <w:rFonts w:ascii="Calibri" w:hAnsi="Calibri" w:cs="Calibri"/>
          <w:sz w:val="22"/>
          <w:szCs w:val="22"/>
        </w:rPr>
        <w:t xml:space="preserve">If your GP uses SystmOne </w:t>
      </w:r>
      <w:r w:rsidR="000B2CBA" w:rsidRPr="000B2CBA">
        <w:rPr>
          <w:rFonts w:ascii="Calibri" w:hAnsi="Calibri" w:cs="Calibri"/>
          <w:sz w:val="22"/>
          <w:szCs w:val="22"/>
        </w:rPr>
        <w:t>clinical</w:t>
      </w:r>
      <w:r w:rsidRPr="000B2CBA">
        <w:rPr>
          <w:rFonts w:ascii="Calibri" w:hAnsi="Calibri" w:cs="Calibri"/>
          <w:sz w:val="22"/>
          <w:szCs w:val="22"/>
        </w:rPr>
        <w:t xml:space="preserve"> software, organisations outside of this allowed group who use the same software will require </w:t>
      </w:r>
      <w:r w:rsidR="000B2CBA" w:rsidRPr="000B2CBA">
        <w:rPr>
          <w:rFonts w:ascii="Calibri" w:hAnsi="Calibri" w:cs="Calibri"/>
          <w:sz w:val="22"/>
          <w:szCs w:val="22"/>
        </w:rPr>
        <w:t>formal documented</w:t>
      </w:r>
      <w:r w:rsidRPr="000B2CBA">
        <w:rPr>
          <w:rFonts w:ascii="Calibri" w:hAnsi="Calibri" w:cs="Calibri"/>
          <w:sz w:val="22"/>
          <w:szCs w:val="22"/>
        </w:rPr>
        <w:t xml:space="preserve"> permission to see your records. Your GP system will send you an SMS or email which you can give to the organisation asking for access</w:t>
      </w:r>
      <w:r w:rsidR="000B2CBA" w:rsidRPr="000B2CBA">
        <w:rPr>
          <w:rFonts w:ascii="Calibri" w:hAnsi="Calibri" w:cs="Calibri"/>
          <w:sz w:val="22"/>
          <w:szCs w:val="22"/>
        </w:rPr>
        <w:t xml:space="preserve"> which</w:t>
      </w:r>
      <w:r w:rsidRPr="000B2CBA">
        <w:rPr>
          <w:rFonts w:ascii="Calibri" w:hAnsi="Calibri" w:cs="Calibri"/>
          <w:sz w:val="22"/>
          <w:szCs w:val="22"/>
        </w:rPr>
        <w:t xml:space="preserve"> will formally validate your consent. </w:t>
      </w:r>
    </w:p>
    <w:p w14:paraId="03534C1B" w14:textId="7D40F606" w:rsidR="000B2CBA" w:rsidRPr="000B2CBA" w:rsidRDefault="00B00DE7" w:rsidP="000B2CBA">
      <w:pPr>
        <w:spacing w:before="1"/>
        <w:ind w:left="112" w:right="302"/>
        <w:rPr>
          <w:rFonts w:ascii="Calibri" w:hAnsi="Calibri" w:cs="Calibri"/>
        </w:rPr>
      </w:pPr>
      <w:r w:rsidRPr="000B2CBA">
        <w:rPr>
          <w:rFonts w:ascii="Calibri" w:hAnsi="Calibri" w:cs="Calibri"/>
        </w:rPr>
        <w:t>It is possible for you to set your own specific permissions (as distinct fro</w:t>
      </w:r>
      <w:r w:rsidR="000B2CBA" w:rsidRPr="000B2CBA">
        <w:rPr>
          <w:rFonts w:ascii="Calibri" w:hAnsi="Calibri" w:cs="Calibri"/>
        </w:rPr>
        <w:t>m</w:t>
      </w:r>
      <w:r w:rsidRPr="000B2CBA">
        <w:rPr>
          <w:rFonts w:ascii="Calibri" w:hAnsi="Calibri" w:cs="Calibri"/>
        </w:rPr>
        <w:t xml:space="preserve"> the allowed list we have provided). </w:t>
      </w:r>
      <w:r w:rsidR="000B2CBA" w:rsidRPr="000B2CBA">
        <w:rPr>
          <w:rFonts w:ascii="Calibri" w:hAnsi="Calibri" w:cs="Calibri"/>
        </w:rPr>
        <w:t>More information about this, and how to do so, can be found here.</w:t>
      </w:r>
    </w:p>
    <w:p w14:paraId="5A51BADC" w14:textId="2D9B5704" w:rsidR="00B00DE7" w:rsidRDefault="000B2CBA" w:rsidP="000B2CBA">
      <w:pPr>
        <w:pStyle w:val="BodyText"/>
        <w:spacing w:line="276" w:lineRule="auto"/>
        <w:ind w:left="112" w:right="162"/>
        <w:rPr>
          <w:rFonts w:ascii="Calibri" w:hAnsi="Calibri" w:cs="Calibri"/>
          <w:sz w:val="23"/>
        </w:rPr>
      </w:pPr>
      <w:r>
        <w:rPr>
          <w:rFonts w:ascii="Calibri" w:hAnsi="Calibri" w:cs="Calibri"/>
          <w:sz w:val="23"/>
        </w:rPr>
        <w:object w:dxaOrig="3624" w:dyaOrig="780" w14:anchorId="6ADE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9pt" o:ole="">
            <v:imagedata r:id="rId14" o:title=""/>
          </v:shape>
          <o:OLEObject Type="Embed" ProgID="Package" ShapeID="_x0000_i1025" DrawAspect="Content" ObjectID="_1629622549" r:id="rId15"/>
        </w:object>
      </w:r>
      <w:r>
        <w:rPr>
          <w:rFonts w:ascii="Calibri" w:hAnsi="Calibri" w:cs="Calibri"/>
          <w:sz w:val="23"/>
        </w:rPr>
        <w:object w:dxaOrig="5244" w:dyaOrig="780" w14:anchorId="667721A9">
          <v:shape id="_x0000_i1026" type="#_x0000_t75" style="width:262.5pt;height:39pt" o:ole="">
            <v:imagedata r:id="rId16" o:title=""/>
          </v:shape>
          <o:OLEObject Type="Embed" ProgID="Package" ShapeID="_x0000_i1026" DrawAspect="Content" ObjectID="_1629622550" r:id="rId17"/>
        </w:object>
      </w:r>
    </w:p>
    <w:p w14:paraId="71BBCADB" w14:textId="77777777" w:rsidR="00736ABB" w:rsidRDefault="00736ABB" w:rsidP="00736ABB">
      <w:pPr>
        <w:ind w:left="112"/>
        <w:rPr>
          <w:rFonts w:ascii="Calibri" w:hAnsi="Calibri" w:cs="Calibri"/>
          <w:b/>
          <w:sz w:val="23"/>
        </w:rPr>
      </w:pPr>
    </w:p>
    <w:p w14:paraId="5C8FFB28" w14:textId="0D4CABD0" w:rsidR="00736ABB" w:rsidRDefault="00736ABB" w:rsidP="00736ABB">
      <w:pPr>
        <w:ind w:left="112"/>
        <w:rPr>
          <w:rFonts w:ascii="Calibri" w:hAnsi="Calibri" w:cs="Calibri"/>
          <w:b/>
          <w:sz w:val="23"/>
        </w:rPr>
      </w:pPr>
      <w:r>
        <w:rPr>
          <w:rFonts w:ascii="Calibri" w:hAnsi="Calibri" w:cs="Calibri"/>
          <w:b/>
          <w:sz w:val="23"/>
        </w:rPr>
        <w:t>Cloud Based Hosting for EMIS practices</w:t>
      </w:r>
    </w:p>
    <w:p w14:paraId="5D5B3033" w14:textId="7B1863DB" w:rsidR="00736ABB" w:rsidRDefault="00736ABB" w:rsidP="00736ABB">
      <w:pPr>
        <w:ind w:left="112"/>
        <w:rPr>
          <w:rFonts w:ascii="Calibri" w:hAnsi="Calibri" w:cs="Calibri"/>
          <w:sz w:val="23"/>
        </w:rPr>
      </w:pPr>
      <w:r w:rsidRPr="00736ABB">
        <w:rPr>
          <w:rFonts w:ascii="Calibri" w:hAnsi="Calibri" w:cs="Calibri"/>
          <w:sz w:val="23"/>
        </w:rPr>
        <w:t xml:space="preserve">From 10 June 2019 EMIS Web started migrating practice patient data storage to Amazon Web Services (AWS). </w:t>
      </w:r>
      <w:r>
        <w:rPr>
          <w:rFonts w:ascii="Calibri" w:hAnsi="Calibri" w:cs="Calibri"/>
          <w:sz w:val="23"/>
        </w:rPr>
        <w:t>The security and governance arrangements for this service have been scrutinised and a Data Protection Impact Assessment (DPIA) has been undertaken on behalf EMIS practices which can be obtained through those practices.</w:t>
      </w:r>
    </w:p>
    <w:p w14:paraId="4C622EF7" w14:textId="77777777" w:rsidR="00736ABB" w:rsidRDefault="00736ABB" w:rsidP="00736ABB">
      <w:pPr>
        <w:ind w:left="112"/>
        <w:rPr>
          <w:rFonts w:ascii="Calibri" w:hAnsi="Calibri" w:cs="Calibri"/>
          <w:b/>
          <w:sz w:val="23"/>
        </w:rPr>
      </w:pPr>
    </w:p>
    <w:p w14:paraId="0AF02733" w14:textId="0E54EC0C" w:rsidR="00C67834" w:rsidRPr="0050100D" w:rsidRDefault="00C67834" w:rsidP="00736ABB">
      <w:pPr>
        <w:ind w:left="112"/>
        <w:rPr>
          <w:rFonts w:ascii="Calibri" w:hAnsi="Calibri" w:cs="Calibri"/>
          <w:b/>
          <w:sz w:val="23"/>
        </w:rPr>
      </w:pPr>
      <w:r w:rsidRPr="0050100D">
        <w:rPr>
          <w:rFonts w:ascii="Calibri" w:hAnsi="Calibri" w:cs="Calibri"/>
          <w:b/>
          <w:sz w:val="23"/>
        </w:rPr>
        <w:t>National Fraud Initiative - Cabinet Office</w:t>
      </w:r>
    </w:p>
    <w:p w14:paraId="3A1C8DDE" w14:textId="05784A3D" w:rsidR="00C67834" w:rsidRPr="0050100D" w:rsidRDefault="00C67834" w:rsidP="00C67834">
      <w:pPr>
        <w:ind w:left="112" w:right="150"/>
        <w:rPr>
          <w:rFonts w:ascii="Calibri" w:hAnsi="Calibri" w:cs="Calibri"/>
          <w:sz w:val="23"/>
        </w:rPr>
      </w:pPr>
      <w:r w:rsidRPr="0050100D">
        <w:rPr>
          <w:rFonts w:ascii="Calibri" w:hAnsi="Calibri" w:cs="Calibri"/>
          <w:sz w:val="23"/>
        </w:rPr>
        <w:t xml:space="preserve">The use of data by the Cabinet Office for data matching is carried out with statutory authority under Part 6 of the Local Audit and Accountability Act 2014. It does not require the consent of the individuals concerned under the Data Protection Act </w:t>
      </w:r>
      <w:r w:rsidR="0093435A" w:rsidRPr="0050100D">
        <w:rPr>
          <w:rFonts w:ascii="Calibri" w:hAnsi="Calibri" w:cs="Calibri"/>
          <w:sz w:val="23"/>
        </w:rPr>
        <w:t>2018</w:t>
      </w:r>
      <w:r w:rsidRPr="0050100D">
        <w:rPr>
          <w:rFonts w:ascii="Calibri" w:hAnsi="Calibri" w:cs="Calibri"/>
          <w:sz w:val="23"/>
        </w:rPr>
        <w:t>. Data matching by the Cabinet Office is subject to a Code of Practice. For further information see:</w:t>
      </w:r>
    </w:p>
    <w:p w14:paraId="747B5C48" w14:textId="77777777" w:rsidR="00C67834" w:rsidRPr="0050100D" w:rsidRDefault="003B03AF" w:rsidP="00C67834">
      <w:pPr>
        <w:ind w:left="112" w:right="508"/>
        <w:rPr>
          <w:rFonts w:ascii="Calibri" w:hAnsi="Calibri" w:cs="Calibri"/>
          <w:sz w:val="23"/>
        </w:rPr>
      </w:pPr>
      <w:hyperlink r:id="rId18">
        <w:r w:rsidR="00C67834" w:rsidRPr="0050100D">
          <w:rPr>
            <w:rFonts w:ascii="Calibri" w:hAnsi="Calibri" w:cs="Calibri"/>
            <w:color w:val="0000FF"/>
            <w:sz w:val="23"/>
            <w:u w:val="single" w:color="0000FF"/>
          </w:rPr>
          <w:t>https://www.gov.uk/government/publications/code-of-data-matching-practice-for-national-fraud-</w:t>
        </w:r>
      </w:hyperlink>
      <w:r w:rsidR="00C67834" w:rsidRPr="0050100D">
        <w:rPr>
          <w:rFonts w:ascii="Calibri" w:hAnsi="Calibri" w:cs="Calibri"/>
          <w:color w:val="0000FF"/>
          <w:sz w:val="23"/>
        </w:rPr>
        <w:t xml:space="preserve"> </w:t>
      </w:r>
      <w:hyperlink r:id="rId19">
        <w:r w:rsidR="00C67834" w:rsidRPr="0050100D">
          <w:rPr>
            <w:rFonts w:ascii="Calibri" w:hAnsi="Calibri" w:cs="Calibri"/>
            <w:color w:val="0000FF"/>
            <w:sz w:val="23"/>
            <w:u w:val="single" w:color="0000FF"/>
          </w:rPr>
          <w:t>initiative</w:t>
        </w:r>
      </w:hyperlink>
    </w:p>
    <w:p w14:paraId="2321002C" w14:textId="77777777" w:rsidR="00C67834" w:rsidRPr="0050100D" w:rsidRDefault="00C67834" w:rsidP="00C67834">
      <w:pPr>
        <w:spacing w:before="54"/>
        <w:ind w:left="112"/>
        <w:rPr>
          <w:rFonts w:ascii="Calibri" w:hAnsi="Calibri" w:cs="Calibri"/>
          <w:b/>
          <w:sz w:val="23"/>
        </w:rPr>
      </w:pPr>
      <w:r w:rsidRPr="0050100D">
        <w:rPr>
          <w:rFonts w:ascii="Calibri" w:hAnsi="Calibri" w:cs="Calibri"/>
          <w:b/>
          <w:sz w:val="23"/>
        </w:rPr>
        <w:t>National Registries</w:t>
      </w:r>
    </w:p>
    <w:p w14:paraId="441065C3" w14:textId="77777777" w:rsidR="00C67834" w:rsidRPr="0050100D" w:rsidRDefault="00C67834" w:rsidP="00C67834">
      <w:pPr>
        <w:ind w:left="112" w:right="196"/>
        <w:jc w:val="both"/>
        <w:rPr>
          <w:rFonts w:ascii="Calibri" w:hAnsi="Calibri" w:cs="Calibri"/>
          <w:sz w:val="23"/>
        </w:rPr>
      </w:pPr>
      <w:r w:rsidRPr="0050100D">
        <w:rPr>
          <w:rFonts w:ascii="Calibri" w:hAnsi="Calibri" w:cs="Calibri"/>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E20CA2" w:rsidRDefault="00C67834" w:rsidP="00E20CA2">
      <w:pPr>
        <w:ind w:left="112"/>
        <w:rPr>
          <w:rFonts w:ascii="Calibri" w:hAnsi="Calibri" w:cs="Calibri"/>
          <w:b/>
          <w:sz w:val="23"/>
        </w:rPr>
      </w:pPr>
      <w:r w:rsidRPr="00E20CA2">
        <w:rPr>
          <w:rFonts w:ascii="Calibri" w:hAnsi="Calibri" w:cs="Calibri"/>
          <w:b/>
          <w:sz w:val="23"/>
        </w:rPr>
        <w:t>Risk Stratification</w:t>
      </w:r>
    </w:p>
    <w:p w14:paraId="2556DC14" w14:textId="77777777" w:rsidR="00C67834" w:rsidRPr="0050100D" w:rsidRDefault="00C67834" w:rsidP="00C67834">
      <w:pPr>
        <w:ind w:left="112" w:right="180"/>
        <w:rPr>
          <w:rFonts w:ascii="Calibri" w:hAnsi="Calibri" w:cs="Calibri"/>
          <w:sz w:val="23"/>
        </w:rPr>
      </w:pPr>
      <w:r w:rsidRPr="0050100D">
        <w:rPr>
          <w:rFonts w:ascii="Calibri" w:hAnsi="Calibri" w:cs="Calibri"/>
          <w:sz w:val="23"/>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50100D" w:rsidRDefault="00C67834" w:rsidP="00267CDB">
      <w:pPr>
        <w:spacing w:before="1"/>
        <w:ind w:left="112" w:right="147"/>
        <w:rPr>
          <w:rFonts w:ascii="Calibri" w:hAnsi="Calibri" w:cs="Calibri"/>
          <w:sz w:val="23"/>
        </w:rPr>
      </w:pPr>
      <w:r w:rsidRPr="0050100D">
        <w:rPr>
          <w:rFonts w:ascii="Calibri" w:hAnsi="Calibri" w:cs="Calibri"/>
          <w:sz w:val="23"/>
        </w:rPr>
        <w:lastRenderedPageBreak/>
        <w:t>Information about you is collected from a number of sources including NHS Trusts, GP Federations and your GP Practice. A risk score is then arrived at through an analysis of your de-identified</w:t>
      </w:r>
      <w:r w:rsidR="00267CDB">
        <w:rPr>
          <w:rFonts w:ascii="Calibri" w:hAnsi="Calibri" w:cs="Calibri"/>
          <w:sz w:val="23"/>
        </w:rPr>
        <w:t xml:space="preserve"> </w:t>
      </w:r>
      <w:r w:rsidRPr="0050100D">
        <w:rPr>
          <w:rFonts w:ascii="Calibri" w:hAnsi="Calibri" w:cs="Calibri"/>
          <w:sz w:val="23"/>
        </w:rPr>
        <w:t>information. This can help us identify and offer you additional services to improve your health.</w:t>
      </w:r>
    </w:p>
    <w:p w14:paraId="695ADCAC" w14:textId="4BC0CDFF" w:rsidR="00C67834" w:rsidRPr="0050100D" w:rsidRDefault="00C67834" w:rsidP="00C67834">
      <w:pPr>
        <w:ind w:left="112" w:right="470"/>
        <w:rPr>
          <w:rFonts w:ascii="Calibri" w:hAnsi="Calibri" w:cs="Calibri"/>
          <w:sz w:val="23"/>
        </w:rPr>
      </w:pPr>
      <w:r w:rsidRPr="0050100D">
        <w:rPr>
          <w:rFonts w:ascii="Calibri" w:hAnsi="Calibri" w:cs="Calibri"/>
          <w:sz w:val="23"/>
        </w:rPr>
        <w:t>Risk-stratification data may also be used to improve local services and commission new services, where there is an identified need. In this area, risk stratification may be commissioned by the N</w:t>
      </w:r>
      <w:r w:rsidR="0093435A" w:rsidRPr="0050100D">
        <w:rPr>
          <w:rFonts w:ascii="Calibri" w:hAnsi="Calibri" w:cs="Calibri"/>
          <w:sz w:val="23"/>
        </w:rPr>
        <w:t>WL</w:t>
      </w:r>
      <w:r w:rsidRPr="0050100D">
        <w:rPr>
          <w:rFonts w:ascii="Calibri" w:hAnsi="Calibri" w:cs="Calibri"/>
          <w:sz w:val="23"/>
        </w:rPr>
        <w:t xml:space="preserve"> Clinical Commissioning Group</w:t>
      </w:r>
      <w:r w:rsidR="0093435A" w:rsidRPr="0050100D">
        <w:rPr>
          <w:rFonts w:ascii="Calibri" w:hAnsi="Calibri" w:cs="Calibri"/>
          <w:sz w:val="23"/>
        </w:rPr>
        <w:t>s.</w:t>
      </w:r>
      <w:r w:rsidRPr="0050100D">
        <w:rPr>
          <w:rFonts w:ascii="Calibri" w:hAnsi="Calibri" w:cs="Calibri"/>
          <w:sz w:val="23"/>
        </w:rPr>
        <w:t xml:space="preserve"> Section 251 of the NHS Act 2006 provides a statutory legal basis to process data for risk stratification purposes. Further information about risk stratification is available from: </w:t>
      </w:r>
      <w:hyperlink r:id="rId20">
        <w:r w:rsidRPr="0050100D">
          <w:rPr>
            <w:rFonts w:ascii="Calibri" w:hAnsi="Calibri" w:cs="Calibri"/>
            <w:color w:val="0000FF"/>
            <w:sz w:val="23"/>
            <w:u w:val="single" w:color="0000FF"/>
          </w:rPr>
          <w:t>https://www.england.nhs.uk/ourwork/tsd/ig/risk-stratification /</w:t>
        </w:r>
      </w:hyperlink>
    </w:p>
    <w:p w14:paraId="266A6065" w14:textId="77777777" w:rsidR="00C67834" w:rsidRPr="0050100D" w:rsidRDefault="00C67834" w:rsidP="00C67834">
      <w:pPr>
        <w:spacing w:before="54"/>
        <w:ind w:left="112" w:right="322"/>
        <w:rPr>
          <w:rFonts w:ascii="Calibri" w:hAnsi="Calibri" w:cs="Calibri"/>
          <w:sz w:val="23"/>
        </w:rPr>
      </w:pPr>
      <w:r w:rsidRPr="0050100D">
        <w:rPr>
          <w:rFonts w:ascii="Calibri" w:hAnsi="Calibri" w:cs="Calibri"/>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50100D" w:rsidRDefault="00C67834" w:rsidP="00C67834">
      <w:pPr>
        <w:ind w:left="112"/>
        <w:rPr>
          <w:rFonts w:ascii="Calibri" w:hAnsi="Calibri" w:cs="Calibri"/>
          <w:b/>
          <w:sz w:val="23"/>
        </w:rPr>
      </w:pPr>
      <w:r w:rsidRPr="0050100D">
        <w:rPr>
          <w:rFonts w:ascii="Calibri" w:hAnsi="Calibri" w:cs="Calibri"/>
          <w:b/>
          <w:sz w:val="23"/>
        </w:rPr>
        <w:t>Safeguarding</w:t>
      </w:r>
    </w:p>
    <w:p w14:paraId="27B55E03" w14:textId="77777777" w:rsidR="00C67834" w:rsidRPr="0050100D" w:rsidRDefault="00C67834" w:rsidP="00C67834">
      <w:pPr>
        <w:ind w:left="112" w:right="120"/>
        <w:rPr>
          <w:rFonts w:ascii="Calibri" w:hAnsi="Calibri" w:cs="Calibri"/>
          <w:sz w:val="23"/>
        </w:rPr>
      </w:pPr>
      <w:r w:rsidRPr="0050100D">
        <w:rPr>
          <w:rFonts w:ascii="Calibri" w:hAnsi="Calibri" w:cs="Calibri"/>
          <w:sz w:val="23"/>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50100D" w:rsidRDefault="00C67834" w:rsidP="00C67834">
      <w:pPr>
        <w:spacing w:before="31"/>
        <w:ind w:left="112"/>
        <w:rPr>
          <w:rFonts w:ascii="Calibri" w:hAnsi="Calibri" w:cs="Calibri"/>
          <w:b/>
          <w:sz w:val="23"/>
        </w:rPr>
      </w:pPr>
      <w:r w:rsidRPr="0050100D">
        <w:rPr>
          <w:rFonts w:ascii="Calibri" w:hAnsi="Calibri" w:cs="Calibri"/>
          <w:b/>
          <w:sz w:val="23"/>
        </w:rPr>
        <w:t>Summary Care Record (SCR)</w:t>
      </w:r>
    </w:p>
    <w:p w14:paraId="496876A2" w14:textId="77777777" w:rsidR="00C67834" w:rsidRPr="0050100D" w:rsidRDefault="00C67834" w:rsidP="00C67834">
      <w:pPr>
        <w:ind w:left="112" w:right="101"/>
        <w:rPr>
          <w:rFonts w:ascii="Calibri" w:hAnsi="Calibri" w:cs="Calibri"/>
          <w:sz w:val="23"/>
        </w:rPr>
      </w:pPr>
      <w:r w:rsidRPr="0050100D">
        <w:rPr>
          <w:rFonts w:ascii="Calibri" w:hAnsi="Calibri" w:cs="Calibri"/>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50100D" w:rsidRDefault="00C67834" w:rsidP="00C67834">
      <w:pPr>
        <w:ind w:left="112" w:right="195"/>
        <w:rPr>
          <w:rFonts w:ascii="Calibri" w:hAnsi="Calibri" w:cs="Calibri"/>
          <w:sz w:val="23"/>
        </w:rPr>
      </w:pPr>
      <w:r w:rsidRPr="0050100D">
        <w:rPr>
          <w:rFonts w:ascii="Calibri" w:hAnsi="Calibri" w:cs="Calibri"/>
          <w:sz w:val="23"/>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to your SCR with your agreement.</w:t>
      </w:r>
    </w:p>
    <w:p w14:paraId="048F301A" w14:textId="77777777" w:rsidR="00C67834" w:rsidRPr="0050100D" w:rsidRDefault="00C67834" w:rsidP="00C67834">
      <w:pPr>
        <w:ind w:left="112" w:right="363"/>
        <w:rPr>
          <w:rFonts w:ascii="Calibri" w:hAnsi="Calibri" w:cs="Calibri"/>
          <w:sz w:val="23"/>
        </w:rPr>
      </w:pPr>
      <w:r w:rsidRPr="0050100D">
        <w:rPr>
          <w:rFonts w:ascii="Calibri" w:hAnsi="Calibri" w:cs="Calibri"/>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Medicines Management</w:t>
      </w:r>
    </w:p>
    <w:p w14:paraId="7D2AF9D8" w14:textId="78CB0D49" w:rsidR="00C67834" w:rsidRPr="0050100D" w:rsidRDefault="00C67834" w:rsidP="00C67834">
      <w:pPr>
        <w:ind w:left="112" w:right="262"/>
        <w:rPr>
          <w:rFonts w:ascii="Calibri" w:hAnsi="Calibri" w:cs="Calibri"/>
          <w:sz w:val="23"/>
        </w:rPr>
      </w:pPr>
      <w:r w:rsidRPr="0050100D">
        <w:rPr>
          <w:rFonts w:ascii="Calibri" w:hAnsi="Calibri" w:cs="Calibri"/>
          <w:sz w:val="23"/>
        </w:rPr>
        <w:t>NWL C</w:t>
      </w:r>
      <w:r w:rsidR="00671107">
        <w:rPr>
          <w:rFonts w:ascii="Calibri" w:hAnsi="Calibri" w:cs="Calibri"/>
          <w:sz w:val="23"/>
        </w:rPr>
        <w:t xml:space="preserve">linical </w:t>
      </w:r>
      <w:r w:rsidR="00671107" w:rsidRPr="0050100D">
        <w:rPr>
          <w:rFonts w:ascii="Calibri" w:hAnsi="Calibri" w:cs="Calibri"/>
          <w:sz w:val="23"/>
        </w:rPr>
        <w:t>C</w:t>
      </w:r>
      <w:r w:rsidR="00671107">
        <w:rPr>
          <w:rFonts w:ascii="Calibri" w:hAnsi="Calibri" w:cs="Calibri"/>
          <w:sz w:val="23"/>
        </w:rPr>
        <w:t xml:space="preserve">ommissioning </w:t>
      </w:r>
      <w:r w:rsidRPr="0050100D">
        <w:rPr>
          <w:rFonts w:ascii="Calibri" w:hAnsi="Calibri" w:cs="Calibri"/>
          <w:sz w:val="23"/>
        </w:rPr>
        <w:t>G</w:t>
      </w:r>
      <w:r w:rsidR="00671107">
        <w:rPr>
          <w:rFonts w:ascii="Calibri" w:hAnsi="Calibri" w:cs="Calibri"/>
          <w:sz w:val="23"/>
        </w:rPr>
        <w:t>roups</w:t>
      </w:r>
      <w:r w:rsidRPr="0050100D">
        <w:rPr>
          <w:rFonts w:ascii="Calibri" w:hAnsi="Calibri" w:cs="Calibri"/>
          <w:sz w:val="23"/>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Locally Commissioned Services</w:t>
      </w:r>
    </w:p>
    <w:p w14:paraId="41313C9B" w14:textId="77777777" w:rsidR="00C67834" w:rsidRPr="0050100D" w:rsidRDefault="00C67834" w:rsidP="00C67834">
      <w:pPr>
        <w:spacing w:line="242" w:lineRule="auto"/>
        <w:ind w:left="112" w:right="216"/>
        <w:rPr>
          <w:rFonts w:ascii="Calibri" w:hAnsi="Calibri" w:cs="Calibri"/>
          <w:sz w:val="23"/>
        </w:rPr>
      </w:pPr>
      <w:r w:rsidRPr="0050100D">
        <w:rPr>
          <w:rFonts w:ascii="Calibri" w:hAnsi="Calibri" w:cs="Calibri"/>
          <w:sz w:val="23"/>
        </w:rPr>
        <w:lastRenderedPageBreak/>
        <w:t>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267CDB" w:rsidRDefault="00C67834" w:rsidP="00267CDB">
      <w:pPr>
        <w:pStyle w:val="Heading2"/>
        <w:spacing w:before="240" w:after="120" w:line="293" w:lineRule="exact"/>
        <w:rPr>
          <w:rFonts w:ascii="Calibri" w:hAnsi="Calibri" w:cs="Calibri"/>
          <w:sz w:val="36"/>
          <w:szCs w:val="36"/>
        </w:rPr>
      </w:pPr>
      <w:r w:rsidRPr="00267CDB">
        <w:rPr>
          <w:rFonts w:ascii="Calibri" w:hAnsi="Calibri" w:cs="Calibri"/>
          <w:sz w:val="36"/>
          <w:szCs w:val="36"/>
        </w:rPr>
        <w:t>Suspected Cancer</w:t>
      </w:r>
    </w:p>
    <w:p w14:paraId="1DDDB1B4" w14:textId="0970BB76" w:rsidR="00C67834" w:rsidRPr="0050100D" w:rsidRDefault="00C67834" w:rsidP="00C67834">
      <w:pPr>
        <w:ind w:left="112" w:right="561"/>
        <w:rPr>
          <w:rFonts w:ascii="Calibri" w:hAnsi="Calibri" w:cs="Calibri"/>
          <w:sz w:val="23"/>
        </w:rPr>
      </w:pPr>
      <w:r w:rsidRPr="0050100D">
        <w:rPr>
          <w:rFonts w:ascii="Calibri" w:hAnsi="Calibri" w:cs="Calibri"/>
          <w:sz w:val="23"/>
        </w:rPr>
        <w:t xml:space="preserve">Data may be analysed in cases of suspected cancer by </w:t>
      </w:r>
      <w:hyperlink r:id="rId21" w:history="1">
        <w:r w:rsidRPr="0050100D">
          <w:rPr>
            <w:rStyle w:val="Hyperlink"/>
            <w:rFonts w:ascii="Calibri" w:hAnsi="Calibri" w:cs="Calibri"/>
            <w:sz w:val="23"/>
          </w:rPr>
          <w:t>The Royal Marsden NHS Trust</w:t>
        </w:r>
      </w:hyperlink>
      <w:r w:rsidRPr="0050100D">
        <w:rPr>
          <w:rFonts w:ascii="Calibri" w:hAnsi="Calibri" w:cs="Calibri"/>
          <w:sz w:val="23"/>
        </w:rPr>
        <w:t xml:space="preserve">, </w:t>
      </w:r>
      <w:hyperlink r:id="rId22" w:history="1">
        <w:r w:rsidRPr="0050100D">
          <w:rPr>
            <w:rStyle w:val="Hyperlink"/>
            <w:rFonts w:ascii="Calibri" w:hAnsi="Calibri" w:cs="Calibri"/>
            <w:sz w:val="23"/>
          </w:rPr>
          <w:t>The Royal Brompton Hospital</w:t>
        </w:r>
      </w:hyperlink>
      <w:r w:rsidRPr="0050100D">
        <w:rPr>
          <w:rFonts w:ascii="Calibri" w:hAnsi="Calibri" w:cs="Calibri"/>
          <w:sz w:val="23"/>
        </w:rPr>
        <w:t xml:space="preserve">, </w:t>
      </w:r>
      <w:hyperlink r:id="rId23" w:history="1">
        <w:r w:rsidRPr="0050100D">
          <w:rPr>
            <w:rStyle w:val="Hyperlink"/>
            <w:rFonts w:ascii="Calibri" w:hAnsi="Calibri" w:cs="Calibri"/>
            <w:sz w:val="23"/>
          </w:rPr>
          <w:t>Imperial College Healthcare</w:t>
        </w:r>
        <w:r w:rsidR="00D23997" w:rsidRPr="0050100D">
          <w:rPr>
            <w:rStyle w:val="Hyperlink"/>
            <w:rFonts w:ascii="Calibri" w:hAnsi="Calibri" w:cs="Calibri"/>
            <w:sz w:val="23"/>
          </w:rPr>
          <w:t xml:space="preserve"> NHS</w:t>
        </w:r>
        <w:r w:rsidRPr="0050100D">
          <w:rPr>
            <w:rStyle w:val="Hyperlink"/>
            <w:rFonts w:ascii="Calibri" w:hAnsi="Calibri" w:cs="Calibri"/>
            <w:sz w:val="23"/>
          </w:rPr>
          <w:t xml:space="preserve"> Trust</w:t>
        </w:r>
      </w:hyperlink>
      <w:r w:rsidRPr="0050100D">
        <w:rPr>
          <w:rFonts w:ascii="Calibri" w:hAnsi="Calibri" w:cs="Calibri"/>
          <w:sz w:val="23"/>
        </w:rPr>
        <w:t xml:space="preserve"> , </w:t>
      </w:r>
      <w:hyperlink r:id="rId24" w:history="1">
        <w:r w:rsidRPr="0050100D">
          <w:rPr>
            <w:rStyle w:val="Hyperlink"/>
            <w:rFonts w:ascii="Calibri" w:hAnsi="Calibri" w:cs="Calibri"/>
            <w:sz w:val="23"/>
          </w:rPr>
          <w:t>Chelsea and Westminster Hospital NHS Foundation Trust</w:t>
        </w:r>
      </w:hyperlink>
      <w:r w:rsidR="00D23997" w:rsidRPr="0050100D">
        <w:rPr>
          <w:rFonts w:ascii="Calibri" w:hAnsi="Calibri" w:cs="Calibri"/>
          <w:sz w:val="23"/>
        </w:rPr>
        <w:t xml:space="preserve">, </w:t>
      </w:r>
      <w:hyperlink r:id="rId25" w:history="1">
        <w:r w:rsidR="00D23997" w:rsidRPr="0050100D">
          <w:rPr>
            <w:rStyle w:val="Hyperlink"/>
            <w:rFonts w:ascii="Calibri" w:hAnsi="Calibri" w:cs="Calibri"/>
            <w:sz w:val="23"/>
          </w:rPr>
          <w:t>London North West Healthcare NHS</w:t>
        </w:r>
      </w:hyperlink>
      <w:r w:rsidR="00D23997" w:rsidRPr="0050100D">
        <w:rPr>
          <w:rFonts w:ascii="Calibri" w:hAnsi="Calibri" w:cs="Calibri"/>
          <w:sz w:val="23"/>
        </w:rPr>
        <w:t xml:space="preserve"> Trust </w:t>
      </w:r>
      <w:r w:rsidRPr="0050100D">
        <w:rPr>
          <w:rFonts w:ascii="Calibri" w:hAnsi="Calibri" w:cs="Calibri"/>
          <w:sz w:val="23"/>
        </w:rPr>
        <w:t xml:space="preserve">and </w:t>
      </w:r>
      <w:hyperlink r:id="rId26" w:history="1">
        <w:r w:rsidRPr="0050100D">
          <w:rPr>
            <w:rStyle w:val="Hyperlink"/>
            <w:rFonts w:ascii="Calibri" w:hAnsi="Calibri" w:cs="Calibri"/>
            <w:sz w:val="23"/>
          </w:rPr>
          <w:t>University College London Hospitals NHS Foundation Trust</w:t>
        </w:r>
      </w:hyperlink>
      <w:r w:rsidRPr="0050100D">
        <w:rPr>
          <w:rFonts w:ascii="Calibri" w:hAnsi="Calibri" w:cs="Calibri"/>
          <w:sz w:val="23"/>
        </w:rPr>
        <w:t xml:space="preserve"> to facilitate the prevention, early diagnosis and management of illness. Measures are taken to ensure the data for analysis does not identify individual</w:t>
      </w:r>
      <w:r w:rsidRPr="0050100D">
        <w:rPr>
          <w:rFonts w:ascii="Calibri" w:hAnsi="Calibri" w:cs="Calibri"/>
          <w:spacing w:val="-24"/>
          <w:sz w:val="23"/>
        </w:rPr>
        <w:t xml:space="preserve"> </w:t>
      </w:r>
      <w:r w:rsidRPr="0050100D">
        <w:rPr>
          <w:rFonts w:ascii="Calibri" w:hAnsi="Calibri" w:cs="Calibri"/>
          <w:sz w:val="23"/>
        </w:rPr>
        <w:t>patients.</w:t>
      </w:r>
    </w:p>
    <w:p w14:paraId="0E7CD60B" w14:textId="63D7302C"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Data Retention</w:t>
      </w:r>
    </w:p>
    <w:p w14:paraId="662C0D21" w14:textId="77777777" w:rsidR="00C67834" w:rsidRPr="0050100D" w:rsidRDefault="00C67834" w:rsidP="00C67834">
      <w:pPr>
        <w:pStyle w:val="BodyText"/>
        <w:spacing w:before="1" w:line="276" w:lineRule="auto"/>
        <w:ind w:left="112" w:right="161"/>
        <w:rPr>
          <w:rFonts w:ascii="Calibri" w:hAnsi="Calibri" w:cs="Calibri"/>
        </w:rPr>
      </w:pPr>
      <w:r w:rsidRPr="0050100D">
        <w:rPr>
          <w:rFonts w:ascii="Calibri" w:hAnsi="Calibri" w:cs="Calibri"/>
        </w:rPr>
        <w:t xml:space="preserve">We manage patient records in line with the </w:t>
      </w:r>
      <w:r w:rsidRPr="0050100D">
        <w:rPr>
          <w:rFonts w:ascii="Calibri" w:hAnsi="Calibri" w:cs="Calibri"/>
          <w:color w:val="0000FF"/>
          <w:u w:val="single" w:color="0000FF"/>
        </w:rPr>
        <w:t>Records Management NHS Code of Practice for Health</w:t>
      </w:r>
      <w:r w:rsidRPr="0050100D">
        <w:rPr>
          <w:rFonts w:ascii="Calibri" w:hAnsi="Calibri" w:cs="Calibri"/>
          <w:color w:val="0000FF"/>
        </w:rPr>
        <w:t xml:space="preserve"> </w:t>
      </w:r>
      <w:r w:rsidRPr="0050100D">
        <w:rPr>
          <w:rFonts w:ascii="Calibri" w:hAnsi="Calibri" w:cs="Calibri"/>
          <w:color w:val="0000FF"/>
          <w:u w:val="single" w:color="0000FF"/>
        </w:rPr>
        <w:t>and Social Care</w:t>
      </w:r>
      <w:r w:rsidRPr="0050100D">
        <w:rPr>
          <w:rFonts w:ascii="Calibri" w:hAnsi="Calibri" w:cs="Calibri"/>
          <w:color w:val="0000FF"/>
        </w:rPr>
        <w:t xml:space="preserve"> </w:t>
      </w:r>
      <w:r w:rsidRPr="0050100D">
        <w:rPr>
          <w:rFonts w:ascii="Calibri" w:hAnsi="Calibri" w:cs="Calibri"/>
        </w:rPr>
        <w:t>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50100D" w:rsidRDefault="00C67834" w:rsidP="00C67834">
      <w:pPr>
        <w:pStyle w:val="Heading1"/>
        <w:spacing w:before="201"/>
        <w:rPr>
          <w:rFonts w:ascii="Calibri" w:hAnsi="Calibri" w:cs="Calibri"/>
          <w:color w:val="2F5496" w:themeColor="accent1" w:themeShade="BF"/>
        </w:rPr>
      </w:pPr>
      <w:r w:rsidRPr="0050100D">
        <w:rPr>
          <w:rFonts w:ascii="Calibri" w:hAnsi="Calibri" w:cs="Calibri"/>
          <w:color w:val="2F5496" w:themeColor="accent1" w:themeShade="BF"/>
        </w:rPr>
        <w:t>Who are our partner organisations?</w:t>
      </w:r>
    </w:p>
    <w:p w14:paraId="04F7FCFC" w14:textId="347241ED" w:rsidR="00C67834" w:rsidRPr="0050100D" w:rsidRDefault="00C67834" w:rsidP="00267CDB">
      <w:pPr>
        <w:pStyle w:val="BodyText"/>
        <w:ind w:left="112" w:right="310"/>
        <w:rPr>
          <w:rFonts w:ascii="Calibri" w:hAnsi="Calibri" w:cs="Calibri"/>
          <w:sz w:val="23"/>
        </w:rPr>
      </w:pPr>
      <w:r w:rsidRPr="0050100D">
        <w:rPr>
          <w:rFonts w:ascii="Calibri" w:hAnsi="Calibri" w:cs="Calibri"/>
        </w:rPr>
        <w:t xml:space="preserve">We may also have to share your information, subject to strict agreements on how it will be used, with the following </w:t>
      </w:r>
      <w:r w:rsidR="00BE7DED">
        <w:rPr>
          <w:rFonts w:ascii="Calibri" w:hAnsi="Calibri" w:cs="Calibri"/>
        </w:rPr>
        <w:t xml:space="preserve">types of </w:t>
      </w:r>
      <w:r w:rsidRPr="0050100D">
        <w:rPr>
          <w:rFonts w:ascii="Calibri" w:hAnsi="Calibri" w:cs="Calibri"/>
        </w:rPr>
        <w:t>organisations:</w:t>
      </w:r>
    </w:p>
    <w:p w14:paraId="38B10E90"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w:t>
      </w:r>
      <w:r w:rsidRPr="0050100D">
        <w:rPr>
          <w:rFonts w:ascii="Calibri" w:hAnsi="Calibri" w:cs="Calibri"/>
          <w:spacing w:val="-1"/>
          <w:sz w:val="24"/>
        </w:rPr>
        <w:t xml:space="preserve"> </w:t>
      </w:r>
      <w:r w:rsidRPr="0050100D">
        <w:rPr>
          <w:rFonts w:ascii="Calibri" w:hAnsi="Calibri" w:cs="Calibri"/>
          <w:sz w:val="24"/>
        </w:rPr>
        <w:t>Trusts</w:t>
      </w:r>
    </w:p>
    <w:p w14:paraId="7B887AEF" w14:textId="77777777" w:rsidR="00C67834" w:rsidRPr="0050100D" w:rsidRDefault="00C67834" w:rsidP="00C67834">
      <w:pPr>
        <w:pStyle w:val="ListParagraph"/>
        <w:numPr>
          <w:ilvl w:val="0"/>
          <w:numId w:val="1"/>
        </w:numPr>
        <w:tabs>
          <w:tab w:val="left" w:pos="833"/>
          <w:tab w:val="left" w:pos="834"/>
        </w:tabs>
        <w:spacing w:line="293" w:lineRule="exact"/>
        <w:rPr>
          <w:rFonts w:ascii="Calibri" w:hAnsi="Calibri" w:cs="Calibri"/>
          <w:sz w:val="24"/>
        </w:rPr>
      </w:pPr>
      <w:r w:rsidRPr="0050100D">
        <w:rPr>
          <w:rFonts w:ascii="Calibri" w:hAnsi="Calibri" w:cs="Calibri"/>
          <w:sz w:val="24"/>
        </w:rPr>
        <w:t>Specialist</w:t>
      </w:r>
      <w:r w:rsidRPr="0050100D">
        <w:rPr>
          <w:rFonts w:ascii="Calibri" w:hAnsi="Calibri" w:cs="Calibri"/>
          <w:spacing w:val="-2"/>
          <w:sz w:val="24"/>
        </w:rPr>
        <w:t xml:space="preserve"> </w:t>
      </w:r>
      <w:r w:rsidRPr="0050100D">
        <w:rPr>
          <w:rFonts w:ascii="Calibri" w:hAnsi="Calibri" w:cs="Calibri"/>
          <w:sz w:val="24"/>
        </w:rPr>
        <w:t>Trusts</w:t>
      </w:r>
    </w:p>
    <w:p w14:paraId="3DE10DBF" w14:textId="77777777" w:rsidR="00C67834" w:rsidRPr="0050100D" w:rsidRDefault="00C67834" w:rsidP="00C67834">
      <w:pPr>
        <w:pStyle w:val="ListParagraph"/>
        <w:numPr>
          <w:ilvl w:val="0"/>
          <w:numId w:val="1"/>
        </w:numPr>
        <w:tabs>
          <w:tab w:val="left" w:pos="833"/>
          <w:tab w:val="left" w:pos="834"/>
        </w:tabs>
        <w:rPr>
          <w:rFonts w:ascii="Calibri" w:hAnsi="Calibri" w:cs="Calibri"/>
          <w:sz w:val="23"/>
        </w:rPr>
      </w:pPr>
      <w:r w:rsidRPr="0050100D">
        <w:rPr>
          <w:rFonts w:ascii="Calibri" w:hAnsi="Calibri" w:cs="Calibri"/>
          <w:sz w:val="23"/>
        </w:rPr>
        <w:t>GP Federations</w:t>
      </w:r>
    </w:p>
    <w:p w14:paraId="7DD93A04" w14:textId="77777777" w:rsidR="00C67834" w:rsidRPr="0050100D" w:rsidRDefault="00C67834" w:rsidP="00C67834">
      <w:pPr>
        <w:pStyle w:val="ListParagraph"/>
        <w:numPr>
          <w:ilvl w:val="0"/>
          <w:numId w:val="1"/>
        </w:numPr>
        <w:tabs>
          <w:tab w:val="left" w:pos="833"/>
          <w:tab w:val="left" w:pos="834"/>
        </w:tabs>
        <w:spacing w:before="2"/>
        <w:rPr>
          <w:rFonts w:ascii="Calibri" w:hAnsi="Calibri" w:cs="Calibri"/>
          <w:sz w:val="24"/>
        </w:rPr>
      </w:pPr>
      <w:r w:rsidRPr="0050100D">
        <w:rPr>
          <w:rFonts w:ascii="Calibri" w:hAnsi="Calibri" w:cs="Calibri"/>
          <w:sz w:val="24"/>
        </w:rPr>
        <w:t>Independent Contractors such as dentists, opticians,</w:t>
      </w:r>
      <w:r w:rsidRPr="0050100D">
        <w:rPr>
          <w:rFonts w:ascii="Calibri" w:hAnsi="Calibri" w:cs="Calibri"/>
          <w:spacing w:val="-7"/>
          <w:sz w:val="24"/>
        </w:rPr>
        <w:t xml:space="preserve"> </w:t>
      </w:r>
      <w:r w:rsidRPr="0050100D">
        <w:rPr>
          <w:rFonts w:ascii="Calibri" w:hAnsi="Calibri" w:cs="Calibri"/>
          <w:sz w:val="24"/>
        </w:rPr>
        <w:t>pharmacists</w:t>
      </w:r>
    </w:p>
    <w:p w14:paraId="11939F4C" w14:textId="77777777" w:rsidR="00C67834" w:rsidRPr="0050100D" w:rsidRDefault="00C67834" w:rsidP="00C67834">
      <w:pPr>
        <w:pStyle w:val="ListParagraph"/>
        <w:numPr>
          <w:ilvl w:val="0"/>
          <w:numId w:val="1"/>
        </w:numPr>
        <w:tabs>
          <w:tab w:val="left" w:pos="833"/>
          <w:tab w:val="left" w:pos="834"/>
        </w:tabs>
        <w:spacing w:before="1"/>
        <w:rPr>
          <w:rFonts w:ascii="Calibri" w:hAnsi="Calibri" w:cs="Calibri"/>
          <w:sz w:val="24"/>
        </w:rPr>
      </w:pPr>
      <w:r w:rsidRPr="0050100D">
        <w:rPr>
          <w:rFonts w:ascii="Calibri" w:hAnsi="Calibri" w:cs="Calibri"/>
          <w:sz w:val="24"/>
        </w:rPr>
        <w:t>Private Sector</w:t>
      </w:r>
      <w:r w:rsidRPr="0050100D">
        <w:rPr>
          <w:rFonts w:ascii="Calibri" w:hAnsi="Calibri" w:cs="Calibri"/>
          <w:spacing w:val="-4"/>
          <w:sz w:val="24"/>
        </w:rPr>
        <w:t xml:space="preserve"> </w:t>
      </w:r>
      <w:r w:rsidRPr="0050100D">
        <w:rPr>
          <w:rFonts w:ascii="Calibri" w:hAnsi="Calibri" w:cs="Calibri"/>
          <w:sz w:val="24"/>
        </w:rPr>
        <w:t>Providers</w:t>
      </w:r>
    </w:p>
    <w:p w14:paraId="6752D331"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Voluntary Sector</w:t>
      </w:r>
      <w:r w:rsidRPr="0050100D">
        <w:rPr>
          <w:rFonts w:ascii="Calibri" w:hAnsi="Calibri" w:cs="Calibri"/>
          <w:spacing w:val="-2"/>
          <w:sz w:val="24"/>
        </w:rPr>
        <w:t xml:space="preserve"> </w:t>
      </w:r>
      <w:r w:rsidRPr="0050100D">
        <w:rPr>
          <w:rFonts w:ascii="Calibri" w:hAnsi="Calibri" w:cs="Calibri"/>
          <w:sz w:val="24"/>
        </w:rPr>
        <w:t>Providers</w:t>
      </w:r>
    </w:p>
    <w:p w14:paraId="6F7CDB8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Ambulance Trusts</w:t>
      </w:r>
    </w:p>
    <w:p w14:paraId="23FFF83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Clinical Commissioning Groups</w:t>
      </w:r>
    </w:p>
    <w:p w14:paraId="2DE1DB7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Social Care Services</w:t>
      </w:r>
    </w:p>
    <w:p w14:paraId="4CACAE9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Local</w:t>
      </w:r>
      <w:r w:rsidRPr="0050100D">
        <w:rPr>
          <w:rFonts w:ascii="Calibri" w:hAnsi="Calibri" w:cs="Calibri"/>
          <w:spacing w:val="-1"/>
          <w:sz w:val="24"/>
        </w:rPr>
        <w:t xml:space="preserve"> </w:t>
      </w:r>
      <w:r w:rsidRPr="0050100D">
        <w:rPr>
          <w:rFonts w:ascii="Calibri" w:hAnsi="Calibri" w:cs="Calibri"/>
          <w:sz w:val="24"/>
        </w:rPr>
        <w:t>Authorities</w:t>
      </w:r>
    </w:p>
    <w:p w14:paraId="17B261D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Education</w:t>
      </w:r>
      <w:r w:rsidRPr="0050100D">
        <w:rPr>
          <w:rFonts w:ascii="Calibri" w:hAnsi="Calibri" w:cs="Calibri"/>
          <w:spacing w:val="-2"/>
          <w:sz w:val="24"/>
        </w:rPr>
        <w:t xml:space="preserve"> </w:t>
      </w:r>
      <w:r w:rsidRPr="0050100D">
        <w:rPr>
          <w:rFonts w:ascii="Calibri" w:hAnsi="Calibri" w:cs="Calibri"/>
          <w:sz w:val="24"/>
        </w:rPr>
        <w:t>Services</w:t>
      </w:r>
    </w:p>
    <w:p w14:paraId="31617663"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Fire and Rescue</w:t>
      </w:r>
      <w:r w:rsidRPr="0050100D">
        <w:rPr>
          <w:rFonts w:ascii="Calibri" w:hAnsi="Calibri" w:cs="Calibri"/>
          <w:spacing w:val="-1"/>
          <w:sz w:val="24"/>
        </w:rPr>
        <w:t xml:space="preserve"> </w:t>
      </w:r>
      <w:r w:rsidRPr="0050100D">
        <w:rPr>
          <w:rFonts w:ascii="Calibri" w:hAnsi="Calibri" w:cs="Calibri"/>
          <w:sz w:val="24"/>
        </w:rPr>
        <w:t>Services</w:t>
      </w:r>
    </w:p>
    <w:p w14:paraId="03078D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Police</w:t>
      </w:r>
    </w:p>
    <w:p w14:paraId="53D229C4" w14:textId="21F91958"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Other ‘data</w:t>
      </w:r>
      <w:r w:rsidRPr="0050100D">
        <w:rPr>
          <w:rFonts w:ascii="Calibri" w:hAnsi="Calibri" w:cs="Calibri"/>
          <w:spacing w:val="-4"/>
          <w:sz w:val="24"/>
        </w:rPr>
        <w:t xml:space="preserve"> </w:t>
      </w:r>
      <w:r w:rsidRPr="0050100D">
        <w:rPr>
          <w:rFonts w:ascii="Calibri" w:hAnsi="Calibri" w:cs="Calibri"/>
          <w:sz w:val="24"/>
        </w:rPr>
        <w:t>processors’</w:t>
      </w:r>
    </w:p>
    <w:p w14:paraId="3BE64351" w14:textId="49AF2A84" w:rsidR="0000148B" w:rsidRPr="0050100D" w:rsidRDefault="00B323FC" w:rsidP="0000148B">
      <w:pPr>
        <w:pStyle w:val="BodyText"/>
        <w:spacing w:before="10"/>
        <w:rPr>
          <w:rFonts w:ascii="Calibri" w:hAnsi="Calibri" w:cs="Calibri"/>
        </w:rPr>
      </w:pPr>
      <w:r w:rsidRPr="0050100D">
        <w:rPr>
          <w:rFonts w:ascii="Calibri" w:hAnsi="Calibri" w:cs="Calibri"/>
        </w:rPr>
        <w:t>Specific details of the organisations with whom we share your data can be seen</w:t>
      </w:r>
      <w:r w:rsidR="0000148B" w:rsidRPr="0050100D">
        <w:rPr>
          <w:rFonts w:ascii="Calibri" w:hAnsi="Calibri" w:cs="Calibri"/>
        </w:rPr>
        <w:t xml:space="preserve"> here</w:t>
      </w:r>
      <w:r w:rsidR="00186060">
        <w:rPr>
          <w:rFonts w:ascii="Calibri" w:hAnsi="Calibri" w:cs="Calibri"/>
        </w:rPr>
        <w:t>:</w:t>
      </w:r>
      <w:r w:rsidRPr="0050100D">
        <w:rPr>
          <w:rFonts w:ascii="Calibri" w:hAnsi="Calibri" w:cs="Calibri"/>
        </w:rPr>
        <w:t xml:space="preserve"> </w:t>
      </w:r>
    </w:p>
    <w:p w14:paraId="5F8AC12C" w14:textId="6A0FE0DC" w:rsidR="0000148B" w:rsidRDefault="005F523D" w:rsidP="0050100D">
      <w:pPr>
        <w:pStyle w:val="NoSpacing"/>
        <w:rPr>
          <w:rStyle w:val="Hyperlink"/>
          <w:rFonts w:ascii="Calibri" w:hAnsi="Calibri" w:cs="Calibri"/>
        </w:rPr>
      </w:pPr>
      <w:r w:rsidRPr="005F523D">
        <w:rPr>
          <w:rStyle w:val="Hyperlink"/>
          <w:rFonts w:ascii="Calibri" w:hAnsi="Calibri" w:cs="Calibri"/>
        </w:rPr>
        <w:t>https://www.healthiernorthwestlondon.nhs.uk/yourhealth/healthinformation</w:t>
      </w:r>
    </w:p>
    <w:p w14:paraId="1DF6DA9B" w14:textId="77777777" w:rsidR="000B2CBA" w:rsidRPr="00552B8A" w:rsidRDefault="000B2CBA" w:rsidP="0050100D">
      <w:pPr>
        <w:pStyle w:val="NoSpacing"/>
        <w:rPr>
          <w:rFonts w:ascii="Calibri" w:eastAsiaTheme="minorHAnsi" w:hAnsi="Calibri" w:cs="Calibri"/>
        </w:rPr>
      </w:pPr>
    </w:p>
    <w:p w14:paraId="4E4D6738" w14:textId="783B7832"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 xml:space="preserve">We will </w:t>
      </w:r>
      <w:r w:rsidR="00B00DE7">
        <w:rPr>
          <w:rFonts w:ascii="Calibri" w:hAnsi="Calibri" w:cs="Calibri"/>
        </w:rPr>
        <w:t>not</w:t>
      </w:r>
      <w:r w:rsidRPr="0050100D">
        <w:rPr>
          <w:rFonts w:ascii="Calibri" w:hAnsi="Calibri" w:cs="Calibri"/>
        </w:rPr>
        <w:t xml:space="preserve"> share your </w:t>
      </w:r>
      <w:r w:rsidR="00B00DE7">
        <w:rPr>
          <w:rFonts w:ascii="Calibri" w:hAnsi="Calibri" w:cs="Calibri"/>
        </w:rPr>
        <w:t xml:space="preserve">full </w:t>
      </w:r>
      <w:r w:rsidRPr="0050100D">
        <w:rPr>
          <w:rFonts w:ascii="Calibri" w:hAnsi="Calibri" w:cs="Calibri"/>
        </w:rPr>
        <w:t>information outside of health partner organisations without your consent unless there are exceptional circumstances such as when the health or safety of others is at risk, where the law requires it or to carry out a statutory function.</w:t>
      </w:r>
      <w:r w:rsidR="004A0FC9">
        <w:rPr>
          <w:rFonts w:ascii="Calibri" w:hAnsi="Calibri" w:cs="Calibri"/>
        </w:rPr>
        <w:t xml:space="preserve"> No information will ever be shared where we do not have a lawful basis to do so.</w:t>
      </w:r>
    </w:p>
    <w:p w14:paraId="0A7DBF71" w14:textId="6D417BB9"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 xml:space="preserve">Within the health partner organisations </w:t>
      </w:r>
      <w:r w:rsidR="000B2CBA">
        <w:rPr>
          <w:rFonts w:ascii="Calibri" w:hAnsi="Calibri" w:cs="Calibri"/>
        </w:rPr>
        <w:t xml:space="preserve">providing your care </w:t>
      </w:r>
      <w:r w:rsidRPr="0050100D">
        <w:rPr>
          <w:rFonts w:ascii="Calibri" w:hAnsi="Calibri" w:cs="Calibri"/>
        </w:rPr>
        <w:t xml:space="preserve">(NHS and Specialist Trusts) and in relation to the above mentioned themes – Risk Stratification, Invoice Validation, Supporting </w:t>
      </w:r>
      <w:r w:rsidRPr="0050100D">
        <w:rPr>
          <w:rFonts w:ascii="Calibri" w:hAnsi="Calibri" w:cs="Calibri"/>
        </w:rPr>
        <w:lastRenderedPageBreak/>
        <w:t>Medicines Management, Summary Care Record –</w:t>
      </w:r>
      <w:r w:rsidR="00B00DE7">
        <w:rPr>
          <w:rFonts w:ascii="Calibri" w:hAnsi="Calibri" w:cs="Calibri"/>
        </w:rPr>
        <w:t xml:space="preserve"> </w:t>
      </w:r>
      <w:r w:rsidRPr="0050100D">
        <w:rPr>
          <w:rFonts w:ascii="Calibri" w:hAnsi="Calibri" w:cs="Calibri"/>
        </w:rPr>
        <w:t xml:space="preserve">your information </w:t>
      </w:r>
      <w:r w:rsidR="000B2CBA">
        <w:rPr>
          <w:rFonts w:ascii="Calibri" w:hAnsi="Calibri" w:cs="Calibri"/>
        </w:rPr>
        <w:t>will be</w:t>
      </w:r>
      <w:r w:rsidRPr="0050100D">
        <w:rPr>
          <w:rFonts w:ascii="Calibri" w:hAnsi="Calibri" w:cs="Calibri"/>
        </w:rPr>
        <w:t xml:space="preserv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267CDB" w:rsidRDefault="0050100D" w:rsidP="00267CDB">
      <w:pPr>
        <w:pStyle w:val="Heading1"/>
        <w:spacing w:before="240" w:after="120"/>
        <w:ind w:right="565"/>
        <w:rPr>
          <w:rFonts w:ascii="Calibri" w:hAnsi="Calibri" w:cs="Calibri"/>
          <w:color w:val="2F5496" w:themeColor="accent1" w:themeShade="BF"/>
          <w:sz w:val="32"/>
        </w:rPr>
      </w:pPr>
      <w:r w:rsidRPr="00267CDB">
        <w:rPr>
          <w:rFonts w:ascii="Calibri" w:hAnsi="Calibri" w:cs="Calibri"/>
          <w:color w:val="2F5496" w:themeColor="accent1" w:themeShade="BF"/>
          <w:sz w:val="32"/>
        </w:rPr>
        <w:t>R</w:t>
      </w:r>
      <w:r w:rsidR="00C67834" w:rsidRPr="00267CDB">
        <w:rPr>
          <w:rFonts w:ascii="Calibri" w:hAnsi="Calibri" w:cs="Calibri"/>
          <w:color w:val="2F5496" w:themeColor="accent1" w:themeShade="BF"/>
          <w:sz w:val="32"/>
        </w:rPr>
        <w:t>ight to withdraw consent to share personal information (Opt- Out)</w:t>
      </w:r>
    </w:p>
    <w:p w14:paraId="4788989A" w14:textId="6E582399" w:rsidR="00C67834" w:rsidRDefault="00C67834" w:rsidP="00F255CF">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r w:rsidR="00F255CF">
        <w:rPr>
          <w:rFonts w:ascii="Calibri" w:hAnsi="Calibri" w:cs="Calibri"/>
        </w:rPr>
        <w:t xml:space="preserve"> </w:t>
      </w:r>
      <w:r w:rsidRPr="0050100D">
        <w:rPr>
          <w:rFonts w:ascii="Calibri" w:hAnsi="Calibri" w:cs="Calibri"/>
        </w:rPr>
        <w:t>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t>Type 1 Opt-Out</w:t>
      </w:r>
    </w:p>
    <w:p w14:paraId="6B9954BA" w14:textId="035A78C6"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r w:rsidR="0000531A">
        <w:rPr>
          <w:rFonts w:ascii="Calibri" w:hAnsi="Calibri" w:cs="Calibri"/>
        </w:rPr>
        <w:t xml:space="preserve"> </w:t>
      </w:r>
      <w:r w:rsidR="00384077">
        <w:rPr>
          <w:rFonts w:ascii="Calibri" w:hAnsi="Calibri" w:cs="Calibri"/>
        </w:rPr>
        <w:t xml:space="preserve">Please talk to a member of staff at your Practice </w:t>
      </w:r>
      <w:r w:rsidR="000F3FEA">
        <w:rPr>
          <w:rFonts w:ascii="Calibri" w:hAnsi="Calibri" w:cs="Calibri"/>
        </w:rPr>
        <w:t xml:space="preserve">to initiate the type 1 opt-out. </w:t>
      </w:r>
    </w:p>
    <w:p w14:paraId="74544F17" w14:textId="1AD5DCCC" w:rsidR="00C67834" w:rsidRPr="008D4DAF" w:rsidRDefault="0000531A" w:rsidP="00267CDB">
      <w:pPr>
        <w:pStyle w:val="Heading2"/>
        <w:spacing w:before="240" w:after="120"/>
        <w:rPr>
          <w:rFonts w:ascii="Calibri" w:hAnsi="Calibri" w:cs="Calibri"/>
          <w:color w:val="000000" w:themeColor="text1"/>
          <w:szCs w:val="36"/>
        </w:rPr>
      </w:pPr>
      <w:r>
        <w:rPr>
          <w:rFonts w:ascii="Calibri" w:hAnsi="Calibri" w:cs="Calibri"/>
          <w:color w:val="000000" w:themeColor="text1"/>
          <w:szCs w:val="36"/>
        </w:rPr>
        <w:t>National Data Opt-Out</w:t>
      </w:r>
    </w:p>
    <w:p w14:paraId="013964D9" w14:textId="77777777"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opt-out is respected. Individuals who previously opted out with a ‘Type 2’ objection will not have to do anything as you will be automatically be opted out. </w:t>
      </w:r>
    </w:p>
    <w:p w14:paraId="11DE7ADA" w14:textId="6D271FED"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If you wish to apply the National Opt-Out, please go to NHS Digitals website here </w:t>
      </w:r>
      <w:hyperlink r:id="rId27" w:history="1">
        <w:r w:rsidR="00914BC4" w:rsidRPr="00757728">
          <w:rPr>
            <w:rStyle w:val="Hyperlink"/>
            <w:rFonts w:ascii="Calibri" w:hAnsi="Calibri" w:cs="Calibri"/>
          </w:rPr>
          <w:t>https://www.nhs.uk/your-nhs-data-matters/</w:t>
        </w:r>
      </w:hyperlink>
    </w:p>
    <w:p w14:paraId="4548F599" w14:textId="77777777" w:rsidR="00C67834" w:rsidRPr="0050100D" w:rsidRDefault="00C67834" w:rsidP="00C67834">
      <w:pPr>
        <w:pStyle w:val="BodyText"/>
        <w:spacing w:before="12"/>
        <w:rPr>
          <w:rFonts w:ascii="Calibri" w:hAnsi="Calibri" w:cs="Calibri"/>
          <w:sz w:val="23"/>
        </w:rPr>
      </w:pPr>
    </w:p>
    <w:p w14:paraId="675CF19B" w14:textId="01F7EEA0" w:rsidR="00832416" w:rsidRDefault="00C67834" w:rsidP="00832416">
      <w:r w:rsidRPr="00267CDB">
        <w:rPr>
          <w:rFonts w:ascii="Calibri" w:hAnsi="Calibri" w:cs="Calibri"/>
          <w:color w:val="2F5496" w:themeColor="accent1" w:themeShade="BF"/>
        </w:rPr>
        <w:t>Access to your information</w:t>
      </w:r>
    </w:p>
    <w:p w14:paraId="7A6B9106" w14:textId="44EC5B20" w:rsidR="00C67834" w:rsidRPr="0050100D" w:rsidRDefault="00C67834" w:rsidP="00C67834">
      <w:pPr>
        <w:pStyle w:val="BodyText"/>
        <w:spacing w:before="1"/>
        <w:ind w:left="112" w:right="346"/>
        <w:rPr>
          <w:rFonts w:ascii="Calibri" w:hAnsi="Calibri" w:cs="Calibri"/>
        </w:rPr>
      </w:pPr>
      <w:r w:rsidRPr="0050100D">
        <w:rPr>
          <w:rFonts w:ascii="Calibri" w:hAnsi="Calibri" w:cs="Calibri"/>
        </w:rPr>
        <w:lastRenderedPageBreak/>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w:t>
      </w:r>
      <w:r w:rsidR="00912B8D">
        <w:rPr>
          <w:rFonts w:ascii="Calibri" w:hAnsi="Calibri" w:cs="Calibri"/>
        </w:rPr>
        <w:t xml:space="preserve"> or speak to a member of the Practice staff</w:t>
      </w:r>
      <w:r w:rsidRPr="0050100D">
        <w:rPr>
          <w:rFonts w:ascii="Calibri" w:hAnsi="Calibri" w:cs="Calibri"/>
        </w:rPr>
        <w:t xml:space="preserve">. Under special circumstances, some information may be withheld. </w:t>
      </w:r>
    </w:p>
    <w:p w14:paraId="73CF95ED" w14:textId="0098F204" w:rsidR="0000148B" w:rsidRDefault="00C67834" w:rsidP="0000148B">
      <w:pPr>
        <w:pStyle w:val="BodyText"/>
        <w:spacing w:before="52"/>
        <w:ind w:left="112"/>
        <w:rPr>
          <w:rFonts w:ascii="Calibri" w:hAnsi="Calibri" w:cs="Calibri"/>
          <w:color w:val="FF0000"/>
        </w:rPr>
      </w:pPr>
      <w:r w:rsidRPr="0050100D">
        <w:rPr>
          <w:rFonts w:ascii="Calibri" w:hAnsi="Calibri" w:cs="Calibri"/>
        </w:rPr>
        <w:t xml:space="preserve">If you wish to have a copy of the information we hold about you, please contact: </w:t>
      </w:r>
      <w:r w:rsidR="00150175">
        <w:rPr>
          <w:rFonts w:ascii="Calibri" w:hAnsi="Calibri" w:cs="Calibri"/>
          <w:color w:val="FF0000"/>
        </w:rPr>
        <w:t xml:space="preserve">Gaith Humadi </w:t>
      </w:r>
    </w:p>
    <w:p w14:paraId="431F058C" w14:textId="77777777" w:rsidR="008E6A4D" w:rsidRPr="0050100D" w:rsidRDefault="008E6A4D" w:rsidP="0000148B">
      <w:pPr>
        <w:pStyle w:val="BodyText"/>
        <w:spacing w:before="52"/>
        <w:ind w:left="112"/>
        <w:rPr>
          <w:rFonts w:ascii="Calibri" w:hAnsi="Calibri" w:cs="Calibri"/>
          <w:color w:val="FF0000"/>
        </w:rPr>
      </w:pPr>
    </w:p>
    <w:p w14:paraId="1873C2F4" w14:textId="77777777" w:rsidR="00D23997" w:rsidRPr="00267CDB" w:rsidRDefault="00D23997" w:rsidP="00267CDB">
      <w:pPr>
        <w:pStyle w:val="BodyText"/>
        <w:spacing w:before="240" w:after="120" w:line="276" w:lineRule="auto"/>
        <w:ind w:left="112"/>
        <w:rPr>
          <w:rFonts w:ascii="Calibri" w:hAnsi="Calibri" w:cs="Calibri"/>
          <w:color w:val="2F5496" w:themeColor="accent1" w:themeShade="BF"/>
          <w:sz w:val="36"/>
          <w:szCs w:val="36"/>
        </w:rPr>
      </w:pPr>
      <w:r w:rsidRPr="00267CDB">
        <w:rPr>
          <w:rFonts w:ascii="Calibri" w:hAnsi="Calibri" w:cs="Calibri"/>
          <w:color w:val="2F5496" w:themeColor="accent1" w:themeShade="BF"/>
          <w:sz w:val="36"/>
          <w:szCs w:val="36"/>
        </w:rPr>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Notification</w:t>
      </w:r>
    </w:p>
    <w:p w14:paraId="19FCCE34" w14:textId="5E1F2725"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The D</w:t>
      </w:r>
      <w:r w:rsidR="00762E56">
        <w:rPr>
          <w:rFonts w:ascii="Calibri" w:hAnsi="Calibri" w:cs="Calibri"/>
        </w:rPr>
        <w:t xml:space="preserve">igital Economy </w:t>
      </w:r>
      <w:r w:rsidRPr="0050100D">
        <w:rPr>
          <w:rFonts w:ascii="Calibri" w:hAnsi="Calibri" w:cs="Calibri"/>
        </w:rPr>
        <w:t xml:space="preserve"> </w:t>
      </w:r>
      <w:r w:rsidR="00D23997" w:rsidRPr="0050100D">
        <w:rPr>
          <w:rFonts w:ascii="Calibri" w:hAnsi="Calibri" w:cs="Calibri"/>
        </w:rPr>
        <w:t>201</w:t>
      </w:r>
      <w:r w:rsidR="00762E56">
        <w:rPr>
          <w:rFonts w:ascii="Calibri" w:hAnsi="Calibri" w:cs="Calibri"/>
        </w:rPr>
        <w:t>7</w:t>
      </w:r>
      <w:r w:rsidRPr="0050100D">
        <w:rPr>
          <w:rFonts w:ascii="Calibri" w:hAnsi="Calibri" w:cs="Calibri"/>
        </w:rPr>
        <w:t xml:space="preserve"> requires organisations to register a notification with the Information Commissioner to describe the purposes for which they process personal </w:t>
      </w:r>
      <w:r w:rsidR="00456E29">
        <w:rPr>
          <w:rFonts w:ascii="Calibri" w:hAnsi="Calibri" w:cs="Calibri"/>
        </w:rPr>
        <w:t>data</w:t>
      </w:r>
    </w:p>
    <w:p w14:paraId="38CBF7B8" w14:textId="77777777"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28">
        <w:r w:rsidRPr="0050100D">
          <w:rPr>
            <w:rFonts w:ascii="Calibri" w:hAnsi="Calibri" w:cs="Calibri"/>
            <w:color w:val="0000FF"/>
            <w:u w:val="single" w:color="0000FF"/>
          </w:rPr>
          <w:t>http://ico.org.uk/what_we_cover/register_of_data_controllers</w:t>
        </w:r>
      </w:hyperlink>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Complaints</w:t>
      </w:r>
    </w:p>
    <w:p w14:paraId="40673742" w14:textId="3BE3DE46" w:rsidR="00D23997" w:rsidRPr="0050100D" w:rsidRDefault="00C67834" w:rsidP="00D23997">
      <w:pPr>
        <w:pStyle w:val="BodyText"/>
        <w:ind w:left="112" w:right="346"/>
        <w:rPr>
          <w:rFonts w:ascii="Calibri" w:hAnsi="Calibri" w:cs="Calibri"/>
          <w:color w:val="FF0000"/>
          <w:shd w:val="clear" w:color="auto" w:fill="FFFF00"/>
        </w:rPr>
      </w:pPr>
      <w:r w:rsidRPr="0050100D">
        <w:rPr>
          <w:rFonts w:ascii="Calibri" w:hAnsi="Calibri" w:cs="Calibri"/>
        </w:rPr>
        <w:t>If you have concerns or are unhappy about any of our services, please contact the</w:t>
      </w:r>
      <w:r w:rsidR="00D23997" w:rsidRPr="0050100D">
        <w:rPr>
          <w:rFonts w:ascii="Calibri" w:hAnsi="Calibri" w:cs="Calibri"/>
        </w:rPr>
        <w:t xml:space="preserve"> Practice Manager </w:t>
      </w:r>
      <w:r w:rsidR="00150175">
        <w:rPr>
          <w:rFonts w:ascii="Calibri" w:hAnsi="Calibri" w:cs="Calibri"/>
          <w:color w:val="FF0000"/>
        </w:rPr>
        <w:t xml:space="preserve">Gaith Humadi </w:t>
      </w:r>
      <w:bookmarkStart w:id="0" w:name="_GoBack"/>
      <w:bookmarkEnd w:id="0"/>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9" w:history="1">
                              <w:r w:rsidR="004B0C21" w:rsidRPr="004B4936">
                                <w:rPr>
                                  <w:rStyle w:val="Hyperlink"/>
                                  <w:rFonts w:ascii="Calibri" w:hAnsi="Calibri" w:cs="Calibri"/>
                                </w:rPr>
                                <w:t>www.ico.orguk</w:t>
                              </w:r>
                            </w:hyperlink>
                          </w:p>
                          <w:p w14:paraId="037C1CEF" w14:textId="4625325F" w:rsidR="008D4DAF" w:rsidRDefault="008D4D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0AC464"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D4DAF" w:rsidRDefault="008D4DAF"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D4DAF" w:rsidRPr="0050100D" w:rsidRDefault="008D4DAF"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30" w:history="1">
                        <w:r w:rsidR="004B0C21" w:rsidRPr="004B4936">
                          <w:rPr>
                            <w:rStyle w:val="Hyperlink"/>
                            <w:rFonts w:ascii="Calibri" w:hAnsi="Calibri" w:cs="Calibri"/>
                          </w:rPr>
                          <w:t>www.ico.orguk</w:t>
                        </w:r>
                      </w:hyperlink>
                    </w:p>
                    <w:p w14:paraId="037C1CEF" w14:textId="4625325F" w:rsidR="008D4DAF" w:rsidRDefault="008D4DAF"/>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8D4DAF" w:rsidRDefault="00C67834" w:rsidP="008D4DAF">
      <w:pPr>
        <w:pStyle w:val="NoSpacing"/>
        <w:ind w:left="112"/>
        <w:rPr>
          <w:sz w:val="24"/>
        </w:rPr>
      </w:pPr>
      <w:r w:rsidRPr="008D4DAF">
        <w:rPr>
          <w:sz w:val="24"/>
        </w:rPr>
        <w:t xml:space="preserve">The Information Commissioner </w:t>
      </w:r>
    </w:p>
    <w:p w14:paraId="48929213" w14:textId="1CEAAF1D" w:rsidR="00C67834" w:rsidRPr="008D4DAF" w:rsidRDefault="00C67834" w:rsidP="008D4DAF">
      <w:pPr>
        <w:pStyle w:val="NoSpacing"/>
        <w:ind w:left="112"/>
        <w:rPr>
          <w:sz w:val="24"/>
        </w:rPr>
      </w:pPr>
      <w:r w:rsidRPr="008D4DAF">
        <w:rPr>
          <w:sz w:val="24"/>
        </w:rPr>
        <w:t>Wycliffe House</w:t>
      </w:r>
    </w:p>
    <w:p w14:paraId="06F81B55" w14:textId="130B1712" w:rsidR="008D4DAF" w:rsidRPr="008D4DAF" w:rsidRDefault="00C67834" w:rsidP="008D4DAF">
      <w:pPr>
        <w:pStyle w:val="NoSpacing"/>
        <w:ind w:left="112"/>
        <w:rPr>
          <w:sz w:val="24"/>
        </w:rPr>
      </w:pPr>
      <w:r w:rsidRPr="008D4DAF">
        <w:rPr>
          <w:sz w:val="24"/>
        </w:rPr>
        <w:t xml:space="preserve">Water Lane </w:t>
      </w:r>
    </w:p>
    <w:p w14:paraId="39FACFA0" w14:textId="0834BE5C" w:rsidR="00C67834" w:rsidRPr="008D4DAF" w:rsidRDefault="00C67834" w:rsidP="008D4DAF">
      <w:pPr>
        <w:pStyle w:val="NoSpacing"/>
        <w:ind w:left="112"/>
        <w:rPr>
          <w:sz w:val="24"/>
        </w:rPr>
      </w:pPr>
      <w:r w:rsidRPr="008D4DAF">
        <w:rPr>
          <w:sz w:val="24"/>
        </w:rPr>
        <w:t>Wilmslow Cheshire SK9 5AF</w:t>
      </w:r>
    </w:p>
    <w:p w14:paraId="65FBF61A" w14:textId="46EDC94A" w:rsidR="00C67834" w:rsidRPr="0050100D" w:rsidRDefault="00C67834" w:rsidP="00C67834">
      <w:pPr>
        <w:pStyle w:val="BodyText"/>
        <w:spacing w:before="1"/>
        <w:rPr>
          <w:rFonts w:ascii="Calibri" w:hAnsi="Calibri" w:cs="Calibri"/>
        </w:rPr>
      </w:pPr>
    </w:p>
    <w:p w14:paraId="68051712" w14:textId="565626DE" w:rsidR="00704419" w:rsidRPr="00267CDB" w:rsidRDefault="00704419"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E431C5">
            <w:pPr>
              <w:rPr>
                <w:rFonts w:ascii="Calibri" w:hAnsi="Calibri" w:cs="Calibri"/>
                <w:b/>
                <w:color w:val="000000"/>
                <w:sz w:val="20"/>
                <w:szCs w:val="20"/>
              </w:rPr>
            </w:pPr>
            <w:bookmarkStart w:id="1"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 xml:space="preserve">contact </w:t>
            </w:r>
            <w:r w:rsidRPr="0050100D">
              <w:rPr>
                <w:rFonts w:ascii="Calibri" w:hAnsi="Calibri" w:cs="Calibri"/>
                <w:color w:val="000000"/>
                <w:sz w:val="20"/>
                <w:szCs w:val="20"/>
              </w:rPr>
              <w:lastRenderedPageBreak/>
              <w:t>details</w:t>
            </w:r>
          </w:p>
          <w:p w14:paraId="561E7EED" w14:textId="77777777" w:rsidR="00704419" w:rsidRPr="0050100D" w:rsidRDefault="00704419" w:rsidP="00E431C5">
            <w:pPr>
              <w:rPr>
                <w:rFonts w:ascii="Calibri" w:hAnsi="Calibri" w:cs="Calibri"/>
                <w:b/>
                <w:color w:val="000000"/>
                <w:sz w:val="20"/>
                <w:szCs w:val="20"/>
              </w:rPr>
            </w:pPr>
          </w:p>
        </w:tc>
        <w:tc>
          <w:tcPr>
            <w:tcW w:w="7655" w:type="dxa"/>
          </w:tcPr>
          <w:p w14:paraId="6AF82B21" w14:textId="45EB3651" w:rsidR="00704419" w:rsidRPr="0050100D" w:rsidRDefault="00150175" w:rsidP="00E431C5">
            <w:pPr>
              <w:rPr>
                <w:rFonts w:ascii="Calibri" w:hAnsi="Calibri" w:cs="Calibri"/>
                <w:color w:val="FF0000"/>
                <w:sz w:val="20"/>
                <w:szCs w:val="20"/>
              </w:rPr>
            </w:pPr>
            <w:r>
              <w:rPr>
                <w:rFonts w:ascii="Calibri" w:hAnsi="Calibri" w:cs="Calibri"/>
                <w:color w:val="FF0000"/>
                <w:sz w:val="20"/>
                <w:szCs w:val="20"/>
              </w:rPr>
              <w:lastRenderedPageBreak/>
              <w:t xml:space="preserve">Gaith Humadi, Dormers Wells Medical Centre, 143 Burns Avenue, Southall, Middlesex, UB1 </w:t>
            </w:r>
            <w:r>
              <w:rPr>
                <w:rFonts w:ascii="Calibri" w:hAnsi="Calibri" w:cs="Calibri"/>
                <w:color w:val="FF0000"/>
                <w:sz w:val="20"/>
                <w:szCs w:val="20"/>
              </w:rPr>
              <w:lastRenderedPageBreak/>
              <w:t xml:space="preserve">2LU </w:t>
            </w:r>
          </w:p>
          <w:p w14:paraId="4D9B7372" w14:textId="77777777" w:rsidR="00704419" w:rsidRPr="0050100D" w:rsidRDefault="00704419" w:rsidP="00E431C5">
            <w:pPr>
              <w:rPr>
                <w:rFonts w:ascii="Calibri" w:hAnsi="Calibri" w:cs="Calibri"/>
                <w:sz w:val="20"/>
                <w:szCs w:val="20"/>
              </w:rPr>
            </w:pPr>
          </w:p>
        </w:tc>
      </w:tr>
      <w:tr w:rsidR="00704419" w:rsidRPr="0050100D" w14:paraId="5BFB483F" w14:textId="77777777" w:rsidTr="008D4DAF">
        <w:trPr>
          <w:trHeight w:val="533"/>
        </w:trPr>
        <w:tc>
          <w:tcPr>
            <w:tcW w:w="2405" w:type="dxa"/>
          </w:tcPr>
          <w:p w14:paraId="648D427E"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lastRenderedPageBreak/>
              <w:t xml:space="preserve">Data Protection Officer </w:t>
            </w:r>
            <w:r w:rsidRPr="0050100D">
              <w:rPr>
                <w:rFonts w:ascii="Calibri" w:hAnsi="Calibri" w:cs="Calibri"/>
                <w:color w:val="000000"/>
                <w:sz w:val="20"/>
                <w:szCs w:val="20"/>
              </w:rPr>
              <w:t>contact details</w:t>
            </w:r>
          </w:p>
          <w:p w14:paraId="1A3CCCD8" w14:textId="77777777" w:rsidR="00704419" w:rsidRPr="0050100D" w:rsidRDefault="00704419" w:rsidP="00E431C5">
            <w:pPr>
              <w:rPr>
                <w:rFonts w:ascii="Calibri" w:hAnsi="Calibri" w:cs="Calibri"/>
                <w:sz w:val="20"/>
                <w:szCs w:val="20"/>
              </w:rPr>
            </w:pPr>
          </w:p>
        </w:tc>
        <w:tc>
          <w:tcPr>
            <w:tcW w:w="7655" w:type="dxa"/>
          </w:tcPr>
          <w:p w14:paraId="298B319E" w14:textId="4D44B775" w:rsidR="00704419" w:rsidRPr="0050100D" w:rsidRDefault="00E8594D" w:rsidP="00E431C5">
            <w:pPr>
              <w:rPr>
                <w:rFonts w:ascii="Calibri" w:hAnsi="Calibri" w:cs="Calibri"/>
                <w:sz w:val="20"/>
                <w:szCs w:val="20"/>
              </w:rPr>
            </w:pPr>
            <w:r>
              <w:rPr>
                <w:rFonts w:ascii="Calibri" w:hAnsi="Calibri" w:cs="Calibri"/>
                <w:sz w:val="20"/>
                <w:szCs w:val="20"/>
              </w:rPr>
              <w:t>NWL</w:t>
            </w:r>
            <w:r w:rsidR="000120C7">
              <w:rPr>
                <w:rFonts w:ascii="Calibri" w:hAnsi="Calibri" w:cs="Calibri"/>
                <w:sz w:val="20"/>
                <w:szCs w:val="20"/>
              </w:rPr>
              <w:t>DPO</w:t>
            </w:r>
            <w:r>
              <w:rPr>
                <w:rFonts w:ascii="Calibri" w:hAnsi="Calibri" w:cs="Calibri"/>
                <w:sz w:val="20"/>
                <w:szCs w:val="20"/>
              </w:rPr>
              <w:t>Service</w:t>
            </w:r>
            <w:r w:rsidR="00704419" w:rsidRPr="0050100D">
              <w:rPr>
                <w:rFonts w:ascii="Calibri" w:hAnsi="Calibri" w:cs="Calibri"/>
                <w:sz w:val="20"/>
                <w:szCs w:val="20"/>
              </w:rPr>
              <w:t xml:space="preserve"> &lt;nwl.infogovernance@nhs.net&gt;</w:t>
            </w: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E431C5">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For example, when a patient agrees to a referral for direct care, such as to a hospital, relevant information about the patient will be shared with the other healthcare staff to enable them to give appropriate advice, investigations, treatments and/or care.</w:t>
            </w:r>
          </w:p>
          <w:p w14:paraId="4E88B97D" w14:textId="77777777" w:rsidR="00704419" w:rsidRPr="0050100D" w:rsidRDefault="00704419" w:rsidP="00E431C5">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E431C5">
            <w:pPr>
              <w:rPr>
                <w:rFonts w:ascii="Calibri" w:hAnsi="Calibri" w:cs="Calibri"/>
                <w:sz w:val="20"/>
                <w:szCs w:val="20"/>
              </w:rPr>
            </w:pPr>
          </w:p>
          <w:p w14:paraId="03C87F26" w14:textId="77777777" w:rsidR="00704419" w:rsidRPr="0050100D" w:rsidRDefault="00704419" w:rsidP="00E431C5">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E431C5">
            <w:pPr>
              <w:ind w:left="720"/>
              <w:rPr>
                <w:rFonts w:ascii="Calibri" w:hAnsi="Calibri" w:cs="Calibri"/>
                <w:i/>
                <w:color w:val="000000"/>
                <w:sz w:val="20"/>
                <w:szCs w:val="20"/>
              </w:rPr>
            </w:pPr>
          </w:p>
          <w:p w14:paraId="0C031C14" w14:textId="77777777" w:rsidR="00704419" w:rsidRPr="0050100D" w:rsidRDefault="00704419" w:rsidP="00E431C5">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E431C5">
            <w:pPr>
              <w:ind w:left="720"/>
              <w:rPr>
                <w:rFonts w:ascii="Calibri" w:hAnsi="Calibri" w:cs="Calibri"/>
                <w:i/>
                <w:sz w:val="20"/>
                <w:szCs w:val="20"/>
              </w:rPr>
            </w:pPr>
          </w:p>
          <w:p w14:paraId="65C16A06" w14:textId="77777777" w:rsidR="00704419" w:rsidRPr="0050100D" w:rsidRDefault="00704419" w:rsidP="00E431C5">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E431C5">
            <w:pPr>
              <w:rPr>
                <w:rFonts w:ascii="Calibri" w:hAnsi="Calibri" w:cs="Calibri"/>
                <w:color w:val="000000"/>
                <w:sz w:val="20"/>
                <w:szCs w:val="20"/>
              </w:rPr>
            </w:pPr>
          </w:p>
          <w:p w14:paraId="44AC91CF" w14:textId="77777777" w:rsidR="00704419" w:rsidRPr="0050100D" w:rsidRDefault="00704419" w:rsidP="00E431C5">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E431C5">
            <w:pPr>
              <w:rPr>
                <w:rFonts w:ascii="Calibri" w:hAnsi="Calibri" w:cs="Calibri"/>
                <w:sz w:val="20"/>
                <w:szCs w:val="20"/>
              </w:rPr>
            </w:pPr>
          </w:p>
        </w:tc>
        <w:tc>
          <w:tcPr>
            <w:tcW w:w="7655" w:type="dxa"/>
          </w:tcPr>
          <w:p w14:paraId="5991719B"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E431C5">
            <w:pPr>
              <w:rPr>
                <w:rFonts w:ascii="Calibri" w:hAnsi="Calibri" w:cs="Calibri"/>
                <w:sz w:val="20"/>
                <w:szCs w:val="20"/>
              </w:rPr>
            </w:pPr>
          </w:p>
          <w:p w14:paraId="584837F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E431C5">
            <w:pPr>
              <w:rPr>
                <w:rFonts w:ascii="Calibri" w:hAnsi="Calibri" w:cs="Calibri"/>
                <w:sz w:val="20"/>
                <w:szCs w:val="20"/>
              </w:rPr>
            </w:pPr>
          </w:p>
          <w:p w14:paraId="3D73A0C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E431C5">
            <w:pPr>
              <w:rPr>
                <w:rFonts w:ascii="Calibri" w:hAnsi="Calibri" w:cs="Calibri"/>
                <w:sz w:val="20"/>
                <w:szCs w:val="20"/>
              </w:rPr>
            </w:pPr>
          </w:p>
          <w:p w14:paraId="796E5AE6"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9(2)(a) – ‘the data subject has given explicit consent…’</w:t>
            </w:r>
          </w:p>
          <w:p w14:paraId="7A180C9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E431C5">
            <w:pPr>
              <w:rPr>
                <w:rFonts w:ascii="Calibri" w:hAnsi="Calibri" w:cs="Calibri"/>
                <w:sz w:val="20"/>
                <w:szCs w:val="20"/>
              </w:rPr>
            </w:pPr>
          </w:p>
          <w:p w14:paraId="0ADE287F"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E431C5">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p w14:paraId="0EA4F83F" w14:textId="77777777" w:rsidR="00704419" w:rsidRPr="0050100D" w:rsidRDefault="00704419" w:rsidP="00E431C5">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E431C5">
            <w:pPr>
              <w:ind w:left="357"/>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lastRenderedPageBreak/>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E431C5">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E431C5">
            <w:pPr>
              <w:ind w:left="720"/>
              <w:rPr>
                <w:rFonts w:ascii="Calibri" w:hAnsi="Calibri" w:cs="Calibri"/>
                <w:i/>
                <w:color w:val="000000"/>
                <w:sz w:val="20"/>
                <w:szCs w:val="20"/>
              </w:rPr>
            </w:pPr>
          </w:p>
          <w:p w14:paraId="1D4C1AD4"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6(1)(c) – ‘processing is necessary for compliance with a legal obligation to which the controller is subject…’</w:t>
            </w:r>
          </w:p>
          <w:p w14:paraId="0BADF91B" w14:textId="77777777" w:rsidR="00704419" w:rsidRPr="0050100D" w:rsidRDefault="00704419" w:rsidP="00E431C5">
            <w:pPr>
              <w:rPr>
                <w:rFonts w:ascii="Calibri" w:hAnsi="Calibri" w:cs="Calibri"/>
                <w:sz w:val="20"/>
                <w:szCs w:val="20"/>
              </w:rPr>
            </w:pPr>
          </w:p>
          <w:p w14:paraId="1A8DBFE3" w14:textId="300569B1" w:rsidR="00704419" w:rsidRDefault="00704419" w:rsidP="00E431C5">
            <w:pPr>
              <w:rPr>
                <w:rFonts w:ascii="Calibri" w:hAnsi="Calibri" w:cs="Calibri"/>
                <w:sz w:val="20"/>
                <w:szCs w:val="20"/>
              </w:rPr>
            </w:pPr>
            <w:r w:rsidRPr="0050100D">
              <w:rPr>
                <w:rFonts w:ascii="Calibri" w:hAnsi="Calibri" w:cs="Calibri"/>
                <w:sz w:val="20"/>
                <w:szCs w:val="20"/>
              </w:rPr>
              <w:t>Article 9(2)(</w:t>
            </w:r>
            <w:r w:rsidR="0041410A">
              <w:rPr>
                <w:rFonts w:ascii="Calibri" w:hAnsi="Calibri" w:cs="Calibri"/>
                <w:sz w:val="20"/>
                <w:szCs w:val="20"/>
              </w:rPr>
              <w:t>g</w:t>
            </w:r>
            <w:r w:rsidRPr="0050100D">
              <w:rPr>
                <w:rFonts w:ascii="Calibri" w:hAnsi="Calibri" w:cs="Calibri"/>
                <w:sz w:val="20"/>
                <w:szCs w:val="20"/>
              </w:rPr>
              <w:t>) – ‘</w:t>
            </w:r>
            <w:r w:rsidR="007920C8">
              <w:rPr>
                <w:rFonts w:ascii="Calibri" w:hAnsi="Calibri" w:cs="Calibri"/>
                <w:sz w:val="20"/>
                <w:szCs w:val="20"/>
              </w:rPr>
              <w:t>p</w:t>
            </w:r>
            <w:r w:rsidR="007920C8" w:rsidRPr="007920C8">
              <w:rPr>
                <w:rFonts w:ascii="Calibri" w:hAnsi="Calibri" w:cs="Calibri"/>
                <w:sz w:val="20"/>
                <w:szCs w:val="20"/>
              </w:rPr>
              <w:t>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A39E5E0" w14:textId="77777777" w:rsidR="007920C8" w:rsidRDefault="007920C8" w:rsidP="00E431C5">
            <w:pPr>
              <w:rPr>
                <w:rFonts w:ascii="Calibri" w:hAnsi="Calibri" w:cs="Calibri"/>
                <w:sz w:val="20"/>
                <w:szCs w:val="20"/>
              </w:rPr>
            </w:pPr>
          </w:p>
          <w:p w14:paraId="2C3A3C3A" w14:textId="5216A6B6" w:rsidR="007920C8" w:rsidRPr="0050100D" w:rsidRDefault="007920C8" w:rsidP="00E431C5">
            <w:pPr>
              <w:rPr>
                <w:rFonts w:ascii="Calibri" w:hAnsi="Calibri" w:cs="Calibri"/>
                <w:sz w:val="20"/>
                <w:szCs w:val="20"/>
              </w:rPr>
            </w:pPr>
            <w:r>
              <w:rPr>
                <w:rFonts w:ascii="Calibri" w:hAnsi="Calibri" w:cs="Calibri"/>
                <w:sz w:val="20"/>
                <w:szCs w:val="20"/>
              </w:rPr>
              <w:t xml:space="preserve">Schedule 1 part 2 </w:t>
            </w:r>
            <w:r w:rsidR="00DF3CA8">
              <w:rPr>
                <w:rFonts w:ascii="Calibri" w:hAnsi="Calibri" w:cs="Calibri"/>
                <w:sz w:val="20"/>
                <w:szCs w:val="20"/>
              </w:rPr>
              <w:t xml:space="preserve">of the Data Protection Act 2018 lists the substantial public interest conditions, of which paragraph </w:t>
            </w:r>
            <w:r w:rsidR="002F6CC7">
              <w:rPr>
                <w:rFonts w:ascii="Calibri" w:hAnsi="Calibri" w:cs="Calibri"/>
                <w:sz w:val="20"/>
                <w:szCs w:val="20"/>
              </w:rPr>
              <w:t xml:space="preserve">2 states data can be processed when </w:t>
            </w:r>
            <w:r w:rsidR="003138D2">
              <w:rPr>
                <w:rFonts w:ascii="Calibri" w:hAnsi="Calibri" w:cs="Calibri"/>
                <w:sz w:val="20"/>
                <w:szCs w:val="20"/>
              </w:rPr>
              <w:t xml:space="preserve">the purpose is for the exercise of function conferred on a person </w:t>
            </w:r>
            <w:r w:rsidR="00EF6135">
              <w:rPr>
                <w:rFonts w:ascii="Calibri" w:hAnsi="Calibri" w:cs="Calibri"/>
                <w:sz w:val="20"/>
                <w:szCs w:val="20"/>
              </w:rPr>
              <w:t>by enactment or rule of law.</w:t>
            </w:r>
          </w:p>
        </w:tc>
      </w:tr>
      <w:tr w:rsidR="00704419" w:rsidRPr="0050100D" w14:paraId="759B64E7" w14:textId="77777777" w:rsidTr="008D4DAF">
        <w:tc>
          <w:tcPr>
            <w:tcW w:w="2405" w:type="dxa"/>
          </w:tcPr>
          <w:p w14:paraId="20C0579A"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National screening programmes</w:t>
            </w:r>
          </w:p>
          <w:p w14:paraId="0DED7E86" w14:textId="77777777" w:rsidR="00704419" w:rsidRPr="0050100D" w:rsidRDefault="00704419" w:rsidP="00E431C5">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The NHS provides several national health screening programmes to detect diseases or conditions early such as cervical and breast cancer, aortic aneurysm and diabetes.</w:t>
            </w:r>
          </w:p>
          <w:p w14:paraId="1A99ACAC" w14:textId="77777777" w:rsidR="00704419" w:rsidRPr="0050100D" w:rsidRDefault="00704419" w:rsidP="00E431C5">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E431C5">
            <w:pPr>
              <w:rPr>
                <w:rFonts w:ascii="Calibri" w:hAnsi="Calibri" w:cs="Calibri"/>
                <w:color w:val="000000"/>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E431C5">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E431C5">
            <w:pPr>
              <w:rPr>
                <w:rFonts w:ascii="Calibri" w:hAnsi="Calibri" w:cs="Calibri"/>
                <w:sz w:val="20"/>
                <w:szCs w:val="20"/>
              </w:rPr>
            </w:pPr>
          </w:p>
        </w:tc>
        <w:tc>
          <w:tcPr>
            <w:tcW w:w="7655" w:type="dxa"/>
          </w:tcPr>
          <w:p w14:paraId="0C1409B1"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E431C5">
            <w:pPr>
              <w:rPr>
                <w:rFonts w:ascii="Calibri" w:hAnsi="Calibri" w:cs="Calibri"/>
                <w:sz w:val="20"/>
                <w:szCs w:val="20"/>
              </w:rPr>
            </w:pPr>
          </w:p>
          <w:p w14:paraId="4A9C0ECE"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6(1)(e) – ‘processing is necessary…in the exercise of official authority vested in the controller...’’</w:t>
            </w:r>
          </w:p>
          <w:p w14:paraId="5FF0DF28" w14:textId="77777777" w:rsidR="00704419" w:rsidRPr="0050100D" w:rsidRDefault="00704419" w:rsidP="00E431C5">
            <w:pPr>
              <w:rPr>
                <w:rFonts w:ascii="Calibri" w:hAnsi="Calibri" w:cs="Calibri"/>
                <w:sz w:val="20"/>
                <w:szCs w:val="20"/>
              </w:rPr>
            </w:pPr>
          </w:p>
          <w:p w14:paraId="36ADF812" w14:textId="77777777" w:rsidR="00704419" w:rsidRPr="0050100D" w:rsidRDefault="00704419" w:rsidP="00E431C5">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tc>
      </w:tr>
      <w:tr w:rsidR="00E34455" w:rsidRPr="0050100D" w14:paraId="6AFE118C" w14:textId="77777777" w:rsidTr="008D4DAF">
        <w:trPr>
          <w:trHeight w:val="2122"/>
        </w:trPr>
        <w:tc>
          <w:tcPr>
            <w:tcW w:w="2405" w:type="dxa"/>
          </w:tcPr>
          <w:p w14:paraId="4D814D24" w14:textId="3584D911" w:rsidR="00E34455" w:rsidRPr="00E34455" w:rsidRDefault="00E34455" w:rsidP="00E431C5">
            <w:pPr>
              <w:rPr>
                <w:rFonts w:ascii="Calibri" w:hAnsi="Calibri" w:cs="Calibri"/>
                <w:b/>
                <w:color w:val="000000"/>
                <w:sz w:val="20"/>
                <w:szCs w:val="20"/>
              </w:rPr>
            </w:pPr>
            <w:r>
              <w:rPr>
                <w:rFonts w:ascii="Calibri" w:hAnsi="Calibri" w:cs="Calibri"/>
                <w:b/>
                <w:color w:val="000000"/>
                <w:sz w:val="20"/>
                <w:szCs w:val="20"/>
              </w:rPr>
              <w:t xml:space="preserve">Lawful basis </w:t>
            </w:r>
            <w:r>
              <w:rPr>
                <w:rFonts w:ascii="Calibri" w:hAnsi="Calibri" w:cs="Calibri"/>
                <w:color w:val="000000"/>
                <w:sz w:val="20"/>
                <w:szCs w:val="20"/>
              </w:rPr>
              <w:t xml:space="preserve">for processing for </w:t>
            </w:r>
            <w:r>
              <w:rPr>
                <w:rFonts w:ascii="Calibri" w:hAnsi="Calibri" w:cs="Calibri"/>
                <w:b/>
                <w:color w:val="000000"/>
                <w:sz w:val="20"/>
                <w:szCs w:val="20"/>
              </w:rPr>
              <w:t>employment purposes</w:t>
            </w:r>
          </w:p>
        </w:tc>
        <w:tc>
          <w:tcPr>
            <w:tcW w:w="7655" w:type="dxa"/>
          </w:tcPr>
          <w:p w14:paraId="2CEC70D5" w14:textId="77777777" w:rsidR="00E34455" w:rsidRDefault="00E34455" w:rsidP="00E431C5">
            <w:pPr>
              <w:rPr>
                <w:rFonts w:ascii="Calibri" w:hAnsi="Calibri" w:cs="Calibri"/>
                <w:sz w:val="20"/>
                <w:szCs w:val="20"/>
              </w:rPr>
            </w:pPr>
            <w:r>
              <w:rPr>
                <w:rFonts w:ascii="Calibri" w:hAnsi="Calibri" w:cs="Calibri"/>
                <w:sz w:val="20"/>
                <w:szCs w:val="20"/>
              </w:rPr>
              <w:t xml:space="preserve">The following sections of GDPR allow us to </w:t>
            </w:r>
            <w:r w:rsidR="00E62BE1">
              <w:rPr>
                <w:rFonts w:ascii="Calibri" w:hAnsi="Calibri" w:cs="Calibri"/>
                <w:sz w:val="20"/>
                <w:szCs w:val="20"/>
              </w:rPr>
              <w:t>process staff data in an employment capacity</w:t>
            </w:r>
          </w:p>
          <w:p w14:paraId="03919B07" w14:textId="77777777" w:rsidR="00E62BE1" w:rsidRDefault="00E62BE1" w:rsidP="00E431C5">
            <w:pPr>
              <w:rPr>
                <w:rFonts w:ascii="Calibri" w:hAnsi="Calibri" w:cs="Calibri"/>
                <w:sz w:val="20"/>
                <w:szCs w:val="20"/>
              </w:rPr>
            </w:pPr>
          </w:p>
          <w:p w14:paraId="52249619" w14:textId="77777777" w:rsidR="00E62BE1" w:rsidRDefault="00E62BE1" w:rsidP="00E431C5">
            <w:pPr>
              <w:rPr>
                <w:rFonts w:ascii="Calibri" w:hAnsi="Calibri" w:cs="Calibri"/>
                <w:sz w:val="20"/>
                <w:szCs w:val="20"/>
              </w:rPr>
            </w:pPr>
            <w:r>
              <w:rPr>
                <w:rFonts w:ascii="Calibri" w:hAnsi="Calibri" w:cs="Calibri"/>
                <w:sz w:val="20"/>
                <w:szCs w:val="20"/>
              </w:rPr>
              <w:t>Article 6(1)(</w:t>
            </w:r>
            <w:r w:rsidR="008B37DD">
              <w:rPr>
                <w:rFonts w:ascii="Calibri" w:hAnsi="Calibri" w:cs="Calibri"/>
                <w:sz w:val="20"/>
                <w:szCs w:val="20"/>
              </w:rPr>
              <w:t xml:space="preserve">b) – ‘processing is necessary </w:t>
            </w:r>
            <w:r w:rsidR="006F0D67">
              <w:rPr>
                <w:rFonts w:ascii="Calibri" w:hAnsi="Calibri" w:cs="Calibri"/>
                <w:sz w:val="20"/>
                <w:szCs w:val="20"/>
              </w:rPr>
              <w:t xml:space="preserve">for </w:t>
            </w:r>
            <w:r w:rsidR="00D82D35">
              <w:rPr>
                <w:rFonts w:ascii="Calibri" w:hAnsi="Calibri" w:cs="Calibri"/>
                <w:sz w:val="20"/>
                <w:szCs w:val="20"/>
              </w:rPr>
              <w:t>compliance with a legal obligation’</w:t>
            </w:r>
          </w:p>
          <w:p w14:paraId="55C8A4AB" w14:textId="77777777" w:rsidR="00D82D35" w:rsidRDefault="00D82D35" w:rsidP="00E431C5">
            <w:pPr>
              <w:rPr>
                <w:rFonts w:ascii="Calibri" w:hAnsi="Calibri" w:cs="Calibri"/>
                <w:sz w:val="20"/>
                <w:szCs w:val="20"/>
              </w:rPr>
            </w:pPr>
          </w:p>
          <w:p w14:paraId="747942A1" w14:textId="3E240290" w:rsidR="00D82D35" w:rsidRPr="0050100D" w:rsidRDefault="00D82D35" w:rsidP="00E431C5">
            <w:pPr>
              <w:rPr>
                <w:rFonts w:ascii="Calibri" w:hAnsi="Calibri" w:cs="Calibri"/>
                <w:sz w:val="20"/>
                <w:szCs w:val="20"/>
              </w:rPr>
            </w:pPr>
            <w:r>
              <w:rPr>
                <w:rFonts w:ascii="Calibri" w:hAnsi="Calibri" w:cs="Calibri"/>
                <w:sz w:val="20"/>
                <w:szCs w:val="20"/>
              </w:rPr>
              <w:t xml:space="preserve">Article 9(2)(b) – </w:t>
            </w:r>
            <w:r w:rsidR="00FF689D">
              <w:rPr>
                <w:rFonts w:ascii="Calibri" w:hAnsi="Calibri" w:cs="Calibri"/>
                <w:sz w:val="20"/>
                <w:szCs w:val="20"/>
              </w:rPr>
              <w:t>‘p</w:t>
            </w:r>
            <w:r w:rsidR="00FF689D" w:rsidRPr="00FF689D">
              <w:rPr>
                <w:rFonts w:ascii="Calibri" w:hAnsi="Calibri" w:cs="Calibri"/>
                <w:sz w:val="20"/>
                <w:szCs w:val="20"/>
              </w:rPr>
              <w:t xml:space="preserve">rocessing is necessary for the purposes of carrying out the obligations and exercising specific rights of the controller or of the data subject in the field of employment </w:t>
            </w:r>
            <w:r w:rsidR="00FF689D">
              <w:rPr>
                <w:rFonts w:ascii="Calibri" w:hAnsi="Calibri" w:cs="Calibri"/>
                <w:sz w:val="20"/>
                <w:szCs w:val="20"/>
              </w:rPr>
              <w:t>…</w:t>
            </w:r>
            <w:r w:rsidR="00FF689D" w:rsidRPr="00FF689D">
              <w:rPr>
                <w:rFonts w:ascii="Calibri" w:hAnsi="Calibri" w:cs="Calibri"/>
                <w:sz w:val="20"/>
                <w:szCs w:val="20"/>
              </w:rPr>
              <w:t xml:space="preserve"> law in so far as it is authorised by Union or Member State law or a collective agreement pursuant to Member State law providing for appropriate safeguards for the fundamental rights and the interests of the data subject;</w:t>
            </w:r>
            <w:r w:rsidR="00FF689D">
              <w:rPr>
                <w:rFonts w:ascii="Calibri" w:hAnsi="Calibri" w:cs="Calibri"/>
                <w:sz w:val="20"/>
                <w:szCs w:val="20"/>
              </w:rPr>
              <w:t>’</w:t>
            </w:r>
          </w:p>
        </w:tc>
      </w:tr>
      <w:tr w:rsidR="00704419" w:rsidRPr="0050100D" w14:paraId="630DBF84" w14:textId="77777777" w:rsidTr="008D4DAF">
        <w:tc>
          <w:tcPr>
            <w:tcW w:w="2405" w:type="dxa"/>
          </w:tcPr>
          <w:p w14:paraId="21845997"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Rights to object</w:t>
            </w:r>
          </w:p>
          <w:p w14:paraId="6D6DBA1D" w14:textId="77777777" w:rsidR="00704419" w:rsidRPr="0050100D" w:rsidRDefault="00704419" w:rsidP="00E431C5">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5AB467EB" w:rsidR="00704419" w:rsidRDefault="0061220D"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This will not affect your entitlement to care, but t</w:t>
            </w:r>
            <w:r w:rsidR="00704419" w:rsidRPr="0050100D">
              <w:rPr>
                <w:rFonts w:ascii="Calibri" w:hAnsi="Calibri" w:cs="Calibri"/>
                <w:color w:val="000000"/>
                <w:sz w:val="20"/>
                <w:szCs w:val="20"/>
              </w:rPr>
              <w:t xml:space="preserve">his may affect the care you receive – please speak to the practice. </w:t>
            </w:r>
          </w:p>
          <w:p w14:paraId="17C7F5BE" w14:textId="1C58F314" w:rsidR="005175F4" w:rsidRPr="0050100D" w:rsidRDefault="005175F4"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Any objection will be reviewed by the Practice and a decision taken on w</w:t>
            </w:r>
            <w:r w:rsidR="003D56A6">
              <w:rPr>
                <w:rFonts w:ascii="Calibri" w:hAnsi="Calibri" w:cs="Calibri"/>
                <w:color w:val="000000"/>
                <w:sz w:val="20"/>
                <w:szCs w:val="20"/>
              </w:rPr>
              <w:t>hether to uphold the request. The right to object is not an absolute right.</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313420F8" w14:textId="06893D8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The information will be shared with the local safeguarding service</w:t>
            </w:r>
            <w:r w:rsidR="00D23997" w:rsidRPr="0050100D">
              <w:rPr>
                <w:rFonts w:ascii="Calibri" w:hAnsi="Calibri" w:cs="Calibri"/>
                <w:sz w:val="20"/>
                <w:szCs w:val="20"/>
              </w:rPr>
              <w:t xml:space="preserve"> </w:t>
            </w:r>
          </w:p>
          <w:p w14:paraId="37E18DE8" w14:textId="77777777" w:rsidR="00704419" w:rsidRPr="0050100D" w:rsidRDefault="00704419" w:rsidP="00E431C5">
            <w:pPr>
              <w:rPr>
                <w:rFonts w:ascii="Calibri" w:hAnsi="Calibri" w:cs="Calibri"/>
                <w:sz w:val="20"/>
                <w:szCs w:val="20"/>
              </w:rPr>
            </w:pPr>
          </w:p>
        </w:tc>
      </w:tr>
      <w:tr w:rsidR="00704419" w:rsidRPr="0050100D" w14:paraId="3B648D2D" w14:textId="77777777" w:rsidTr="008D4DAF">
        <w:tc>
          <w:tcPr>
            <w:tcW w:w="2405" w:type="dxa"/>
          </w:tcPr>
          <w:p w14:paraId="21791AAC" w14:textId="77777777" w:rsidR="00704419" w:rsidRPr="0050100D" w:rsidRDefault="00704419" w:rsidP="00E431C5">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5A0A0EC1"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 xml:space="preserve">You have the right to access your medical record and have any errors or mistakes corrected. Please speak to a member of staff or look at our ‘subject access request’ policy on the practice website </w:t>
            </w:r>
          </w:p>
          <w:p w14:paraId="4928F755" w14:textId="0DB88C87" w:rsidR="00704419" w:rsidRPr="0050100D" w:rsidRDefault="00CC3421" w:rsidP="00704419">
            <w:pPr>
              <w:numPr>
                <w:ilvl w:val="0"/>
                <w:numId w:val="5"/>
              </w:numPr>
              <w:spacing w:after="160" w:line="252"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You have the right to request </w:t>
            </w:r>
            <w:r w:rsidR="00350BCE">
              <w:rPr>
                <w:rFonts w:ascii="Calibri" w:eastAsia="Times New Roman" w:hAnsi="Calibri" w:cs="Calibri"/>
                <w:color w:val="000000"/>
                <w:sz w:val="20"/>
                <w:szCs w:val="20"/>
              </w:rPr>
              <w:t>rectification of your record if you believe information contained within it is wrong.</w:t>
            </w:r>
            <w:r w:rsidR="00506916">
              <w:rPr>
                <w:rFonts w:ascii="Calibri" w:eastAsia="Times New Roman" w:hAnsi="Calibri" w:cs="Calibri"/>
                <w:color w:val="000000"/>
                <w:sz w:val="20"/>
                <w:szCs w:val="20"/>
              </w:rPr>
              <w:t xml:space="preserve"> Information will only be deleted in very exceptional circumstances. In most instances the original information will be retained on the record noting the r</w:t>
            </w:r>
            <w:r w:rsidR="00BA0B23">
              <w:rPr>
                <w:rFonts w:ascii="Calibri" w:eastAsia="Times New Roman" w:hAnsi="Calibri" w:cs="Calibri"/>
                <w:color w:val="000000"/>
                <w:sz w:val="20"/>
                <w:szCs w:val="20"/>
              </w:rPr>
              <w:t>ectified information.</w:t>
            </w:r>
            <w:r w:rsidR="00350BCE">
              <w:rPr>
                <w:rFonts w:ascii="Calibri" w:eastAsia="Times New Roman" w:hAnsi="Calibri" w:cs="Calibri"/>
                <w:color w:val="000000"/>
                <w:sz w:val="20"/>
                <w:szCs w:val="20"/>
              </w:rPr>
              <w:t xml:space="preserve"> </w:t>
            </w:r>
          </w:p>
          <w:p w14:paraId="43A566C6" w14:textId="77777777" w:rsidR="00704419" w:rsidRPr="0050100D" w:rsidRDefault="00704419" w:rsidP="00E431C5">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Retention period</w:t>
            </w:r>
          </w:p>
          <w:p w14:paraId="69AB9D2B" w14:textId="77777777" w:rsidR="00704419" w:rsidRPr="0050100D" w:rsidRDefault="00704419" w:rsidP="00E431C5">
            <w:pPr>
              <w:rPr>
                <w:rFonts w:ascii="Calibri" w:hAnsi="Calibri" w:cs="Calibri"/>
                <w:sz w:val="20"/>
                <w:szCs w:val="20"/>
              </w:rPr>
            </w:pPr>
          </w:p>
        </w:tc>
        <w:tc>
          <w:tcPr>
            <w:tcW w:w="7655" w:type="dxa"/>
          </w:tcPr>
          <w:p w14:paraId="77B9749A" w14:textId="77777777" w:rsidR="00704419" w:rsidRPr="0050100D" w:rsidRDefault="00704419" w:rsidP="00E431C5">
            <w:pPr>
              <w:rPr>
                <w:rStyle w:val="Hyperlink"/>
                <w:rFonts w:ascii="Calibri" w:hAnsi="Calibri" w:cs="Calibri"/>
                <w:sz w:val="20"/>
                <w:szCs w:val="20"/>
              </w:rPr>
            </w:pPr>
            <w:r w:rsidRPr="0050100D">
              <w:rPr>
                <w:rFonts w:ascii="Calibri" w:hAnsi="Calibri" w:cs="Calibri"/>
                <w:color w:val="000000"/>
                <w:sz w:val="20"/>
                <w:szCs w:val="20"/>
              </w:rPr>
              <w:t xml:space="preserve">GP medical records will be kept in line with the law and national guidance. Information on how long records are kept can be found at: </w:t>
            </w:r>
            <w:hyperlink r:id="rId31" w:history="1">
              <w:r w:rsidRPr="0050100D">
                <w:rPr>
                  <w:rStyle w:val="Hyperlink"/>
                  <w:rFonts w:ascii="Calibri" w:hAnsi="Calibri" w:cs="Calibri"/>
                  <w:sz w:val="20"/>
                  <w:szCs w:val="20"/>
                </w:rPr>
                <w:t>https://digital.nhs.uk/article/1202/Records-Management-Code-of-Practice-for-Health-and-Social-Care-2016</w:t>
              </w:r>
            </w:hyperlink>
            <w:r w:rsidRPr="0050100D">
              <w:rPr>
                <w:rStyle w:val="Hyperlink"/>
                <w:rFonts w:ascii="Calibri" w:hAnsi="Calibri" w:cs="Calibri"/>
                <w:sz w:val="20"/>
                <w:szCs w:val="20"/>
              </w:rPr>
              <w:t xml:space="preserve"> </w:t>
            </w:r>
          </w:p>
          <w:p w14:paraId="20BB2D0F" w14:textId="77777777" w:rsidR="00704419" w:rsidRPr="0050100D" w:rsidRDefault="00704419" w:rsidP="00E431C5">
            <w:pPr>
              <w:rPr>
                <w:rFonts w:ascii="Calibri" w:hAnsi="Calibri" w:cs="Calibri"/>
                <w:sz w:val="20"/>
                <w:szCs w:val="20"/>
              </w:rPr>
            </w:pPr>
            <w:r w:rsidRPr="0050100D">
              <w:rPr>
                <w:rStyle w:val="Hyperlink"/>
                <w:rFonts w:ascii="Calibri" w:hAnsi="Calibri" w:cs="Calibri"/>
                <w:sz w:val="20"/>
                <w:szCs w:val="20"/>
              </w:rPr>
              <w:lastRenderedPageBreak/>
              <w:t>or speak to the practice.</w:t>
            </w:r>
          </w:p>
          <w:p w14:paraId="47BC6EB1" w14:textId="77777777" w:rsidR="00704419" w:rsidRPr="0050100D" w:rsidRDefault="00704419" w:rsidP="00E431C5">
            <w:pPr>
              <w:rPr>
                <w:rFonts w:ascii="Calibri" w:hAnsi="Calibri" w:cs="Calibri"/>
                <w:sz w:val="20"/>
                <w:szCs w:val="20"/>
              </w:rPr>
            </w:pPr>
          </w:p>
        </w:tc>
      </w:tr>
      <w:tr w:rsidR="00704419" w:rsidRPr="0050100D" w14:paraId="0EA46111" w14:textId="77777777" w:rsidTr="008D4DAF">
        <w:tc>
          <w:tcPr>
            <w:tcW w:w="2405" w:type="dxa"/>
          </w:tcPr>
          <w:p w14:paraId="532D1039"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lastRenderedPageBreak/>
              <w:t>Right to complain</w:t>
            </w:r>
          </w:p>
          <w:p w14:paraId="02D43D51" w14:textId="77777777" w:rsidR="00704419" w:rsidRPr="0050100D" w:rsidRDefault="00704419" w:rsidP="00E431C5">
            <w:pPr>
              <w:rPr>
                <w:rFonts w:ascii="Calibri" w:hAnsi="Calibri" w:cs="Calibri"/>
                <w:sz w:val="20"/>
                <w:szCs w:val="20"/>
              </w:rPr>
            </w:pPr>
          </w:p>
        </w:tc>
        <w:tc>
          <w:tcPr>
            <w:tcW w:w="7655" w:type="dxa"/>
          </w:tcPr>
          <w:p w14:paraId="23410167" w14:textId="155BC9C2" w:rsidR="00704419" w:rsidRPr="0050100D" w:rsidRDefault="00704419" w:rsidP="00E431C5">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32" w:history="1">
              <w:r w:rsidRPr="0050100D">
                <w:rPr>
                  <w:rStyle w:val="Hyperlink"/>
                  <w:rFonts w:ascii="Calibri" w:hAnsi="Calibri" w:cs="Calibri"/>
                  <w:sz w:val="20"/>
                  <w:szCs w:val="20"/>
                </w:rPr>
                <w:t>https://ico.org.uk/global/contact-us/</w:t>
              </w:r>
            </w:hyperlink>
            <w:r w:rsidRPr="0050100D">
              <w:rPr>
                <w:rStyle w:val="Hyperlink"/>
                <w:rFonts w:ascii="Calibri" w:hAnsi="Calibri" w:cs="Calibri"/>
                <w:sz w:val="20"/>
                <w:szCs w:val="20"/>
              </w:rPr>
              <w:t xml:space="preserve"> or call the helpline </w:t>
            </w:r>
            <w:r w:rsidRPr="0050100D">
              <w:rPr>
                <w:rStyle w:val="Strong"/>
                <w:rFonts w:ascii="Calibri" w:hAnsi="Calibri" w:cs="Calibri"/>
                <w:sz w:val="20"/>
                <w:szCs w:val="20"/>
              </w:rPr>
              <w:t>0303 123 1113</w:t>
            </w:r>
          </w:p>
          <w:p w14:paraId="0FDF9002" w14:textId="77777777" w:rsidR="00704419" w:rsidRPr="0050100D" w:rsidRDefault="00704419" w:rsidP="00E431C5">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E431C5">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E431C5">
            <w:pPr>
              <w:rPr>
                <w:rFonts w:ascii="Calibri" w:hAnsi="Calibri" w:cs="Calibri"/>
                <w:color w:val="000000"/>
                <w:sz w:val="20"/>
                <w:szCs w:val="20"/>
              </w:rPr>
            </w:pPr>
            <w:r w:rsidRPr="0050100D">
              <w:rPr>
                <w:rFonts w:ascii="Calibri" w:hAnsi="Calibri" w:cs="Calibri"/>
                <w:color w:val="000000"/>
                <w:sz w:val="20"/>
                <w:szCs w:val="2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bookmarkEnd w:id="1"/>
    </w:tbl>
    <w:p w14:paraId="049BFF2E" w14:textId="77777777" w:rsidR="00704419" w:rsidRPr="0050100D" w:rsidRDefault="00704419" w:rsidP="00704419">
      <w:pPr>
        <w:rPr>
          <w:rFonts w:ascii="Calibri" w:hAnsi="Calibri" w:cs="Calibri"/>
        </w:rPr>
      </w:pPr>
    </w:p>
    <w:p w14:paraId="2C2E83B1"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0EAFF26" w14:textId="77777777" w:rsidR="00C67834" w:rsidRPr="0050100D" w:rsidRDefault="003B03AF" w:rsidP="00C67834">
      <w:pPr>
        <w:pStyle w:val="BodyText"/>
        <w:spacing w:before="1"/>
        <w:ind w:left="112"/>
        <w:rPr>
          <w:rFonts w:ascii="Calibri" w:hAnsi="Calibri" w:cs="Calibri"/>
        </w:rPr>
      </w:pPr>
      <w:hyperlink r:id="rId33">
        <w:r w:rsidR="00C67834" w:rsidRPr="0050100D">
          <w:rPr>
            <w:rFonts w:ascii="Calibri" w:hAnsi="Calibri" w:cs="Calibri"/>
            <w:color w:val="0000FF"/>
            <w:u w:val="single" w:color="0000FF"/>
          </w:rPr>
          <w:t>http://systems.digital.nhs.uk/infogov/links/nhscrg.pdf</w:t>
        </w:r>
      </w:hyperlink>
    </w:p>
    <w:p w14:paraId="31C63822" w14:textId="77777777" w:rsidR="00C67834" w:rsidRPr="00267CDB" w:rsidRDefault="00C67834" w:rsidP="008D4DAF">
      <w:pPr>
        <w:pStyle w:val="Heading2"/>
        <w:spacing w:before="240" w:after="120"/>
        <w:rPr>
          <w:rFonts w:ascii="Calibri" w:hAnsi="Calibri" w:cs="Calibri"/>
          <w:sz w:val="36"/>
          <w:szCs w:val="36"/>
        </w:rPr>
      </w:pPr>
      <w:r w:rsidRPr="00267CDB">
        <w:rPr>
          <w:rFonts w:ascii="Calibri" w:hAnsi="Calibri" w:cs="Calibri"/>
          <w:sz w:val="36"/>
          <w:szCs w:val="36"/>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34">
        <w:r w:rsidRPr="0050100D">
          <w:rPr>
            <w:rFonts w:ascii="Calibri" w:hAnsi="Calibri" w:cs="Calibri"/>
            <w:color w:val="0000FF"/>
            <w:u w:val="single" w:color="0000FF"/>
          </w:rPr>
          <w:t>https://www.gov.uk/government/publications/the-nhs-constitution-for-england</w:t>
        </w:r>
      </w:hyperlink>
    </w:p>
    <w:p w14:paraId="2C46F48C"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NHS Digital</w:t>
      </w:r>
    </w:p>
    <w:p w14:paraId="3920775A" w14:textId="77777777" w:rsidR="00C67834" w:rsidRPr="0050100D"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2D8F7F07" w14:textId="77777777" w:rsidR="00C67834" w:rsidRPr="0050100D" w:rsidRDefault="003B03AF" w:rsidP="00C67834">
      <w:pPr>
        <w:pStyle w:val="BodyText"/>
        <w:ind w:left="112"/>
        <w:rPr>
          <w:rFonts w:ascii="Calibri" w:hAnsi="Calibri" w:cs="Calibri"/>
        </w:rPr>
      </w:pPr>
      <w:hyperlink r:id="rId35">
        <w:r w:rsidR="00C67834" w:rsidRPr="0050100D">
          <w:rPr>
            <w:rFonts w:ascii="Calibri" w:hAnsi="Calibri" w:cs="Calibri"/>
            <w:color w:val="0000FF"/>
            <w:u w:val="single" w:color="0000FF"/>
          </w:rPr>
          <w:t>http://content.digital.nhs.uk/article/4963/What-we-collect</w:t>
        </w:r>
      </w:hyperlink>
    </w:p>
    <w:p w14:paraId="7646CB72"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Reviews of and Changes to our Privacy Notice</w:t>
      </w:r>
    </w:p>
    <w:p w14:paraId="29B929AA" w14:textId="3326D33C" w:rsidR="00896B5E" w:rsidRPr="0050100D" w:rsidRDefault="00C67834" w:rsidP="0000148B">
      <w:pPr>
        <w:pStyle w:val="BodyText"/>
        <w:spacing w:line="278" w:lineRule="auto"/>
        <w:ind w:left="112" w:right="431"/>
        <w:rPr>
          <w:rFonts w:ascii="Calibri" w:hAnsi="Calibri" w:cs="Calibri"/>
        </w:rPr>
      </w:pPr>
      <w:r w:rsidRPr="0050100D">
        <w:rPr>
          <w:rFonts w:ascii="Calibri" w:hAnsi="Calibri" w:cs="Calibri"/>
        </w:rPr>
        <w:t xml:space="preserve">We will keep our Privacy Notice under regular review. This notice was last reviewed in </w:t>
      </w:r>
      <w:r w:rsidR="00504001">
        <w:rPr>
          <w:rFonts w:ascii="Calibri" w:hAnsi="Calibri" w:cs="Calibri"/>
        </w:rPr>
        <w:t>March 2019</w:t>
      </w:r>
      <w:r w:rsidRPr="0050100D">
        <w:rPr>
          <w:rFonts w:ascii="Calibri" w:hAnsi="Calibri" w:cs="Calibri"/>
        </w:rPr>
        <w:t>.</w:t>
      </w:r>
    </w:p>
    <w:sectPr w:rsidR="00896B5E" w:rsidRPr="0050100D">
      <w:headerReference w:type="default" r:id="rId36"/>
      <w:footerReference w:type="default" r:id="rId37"/>
      <w:pgSz w:w="11910" w:h="16840"/>
      <w:pgMar w:top="1080" w:right="1020" w:bottom="880" w:left="102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E6FC1" w14:textId="77777777" w:rsidR="003B03AF" w:rsidRDefault="003B03AF">
      <w:r>
        <w:separator/>
      </w:r>
    </w:p>
  </w:endnote>
  <w:endnote w:type="continuationSeparator" w:id="0">
    <w:p w14:paraId="121B1F6F" w14:textId="77777777" w:rsidR="003B03AF" w:rsidRDefault="003B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A0F4" w14:textId="1B959552" w:rsidR="00867175" w:rsidRDefault="00FB650A">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26994129" w:rsidR="00867175" w:rsidRPr="00267CDB" w:rsidRDefault="00E20CA2">
                          <w:pPr>
                            <w:spacing w:line="184" w:lineRule="exact"/>
                            <w:ind w:left="20"/>
                            <w:rPr>
                              <w:sz w:val="20"/>
                              <w:szCs w:val="20"/>
                            </w:rPr>
                          </w:pPr>
                          <w:r>
                            <w:rPr>
                              <w:sz w:val="20"/>
                              <w:szCs w:val="20"/>
                            </w:rPr>
                            <w:t>P</w:t>
                          </w:r>
                          <w:r w:rsidR="00FB650A">
                            <w:rPr>
                              <w:sz w:val="20"/>
                              <w:szCs w:val="20"/>
                            </w:rPr>
                            <w:t>rivacy-notice V1.</w:t>
                          </w:r>
                          <w:r w:rsidR="00E8594D">
                            <w:rPr>
                              <w:sz w:val="20"/>
                              <w:szCs w:val="20"/>
                            </w:rPr>
                            <w:t>10</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E8594D">
                            <w:rPr>
                              <w:sz w:val="20"/>
                              <w:szCs w:val="20"/>
                            </w:rPr>
                            <w:t>August</w:t>
                          </w:r>
                          <w:r w:rsidR="000B2CBA">
                            <w:rPr>
                              <w:sz w:val="20"/>
                              <w:szCs w:val="20"/>
                            </w:rPr>
                            <w:t xml:space="preserve">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326ABC" id="_x0000_t202" coordsize="21600,21600" o:spt="202" path="m,l,21600r21600,l21600,xe">
              <v:stroke joinstyle="miter"/>
              <v:path gradientshapeok="t" o:connecttype="rect"/>
            </v:shapetype>
            <v:shape id="_x0000_s1027"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26994129" w:rsidR="00867175" w:rsidRPr="00267CDB" w:rsidRDefault="00E20CA2">
                    <w:pPr>
                      <w:spacing w:line="184" w:lineRule="exact"/>
                      <w:ind w:left="20"/>
                      <w:rPr>
                        <w:sz w:val="20"/>
                        <w:szCs w:val="20"/>
                      </w:rPr>
                    </w:pPr>
                    <w:r>
                      <w:rPr>
                        <w:sz w:val="20"/>
                        <w:szCs w:val="20"/>
                      </w:rPr>
                      <w:t>P</w:t>
                    </w:r>
                    <w:r w:rsidR="00FB650A">
                      <w:rPr>
                        <w:sz w:val="20"/>
                        <w:szCs w:val="20"/>
                      </w:rPr>
                      <w:t>rivacy-notice V1.</w:t>
                    </w:r>
                    <w:r w:rsidR="00E8594D">
                      <w:rPr>
                        <w:sz w:val="20"/>
                        <w:szCs w:val="20"/>
                      </w:rPr>
                      <w:t>10</w:t>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FB650A">
                      <w:rPr>
                        <w:sz w:val="20"/>
                        <w:szCs w:val="20"/>
                      </w:rPr>
                      <w:tab/>
                    </w:r>
                    <w:r w:rsidR="00E8594D">
                      <w:rPr>
                        <w:sz w:val="20"/>
                        <w:szCs w:val="20"/>
                      </w:rPr>
                      <w:t>August</w:t>
                    </w:r>
                    <w:r w:rsidR="000B2CBA">
                      <w:rPr>
                        <w:sz w:val="20"/>
                        <w:szCs w:val="20"/>
                      </w:rPr>
                      <w:t xml:space="preserve"> 2019</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150175">
                            <w:rPr>
                              <w:rFonts w:asciiTheme="majorHAnsi" w:hAnsiTheme="majorHAnsi"/>
                              <w:noProof/>
                              <w:w w:val="99"/>
                              <w:sz w:val="20"/>
                            </w:rPr>
                            <w:t>2</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77777777" w:rsidR="00867175" w:rsidRPr="00267CDB" w:rsidRDefault="00C67834">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150175">
                      <w:rPr>
                        <w:rFonts w:asciiTheme="majorHAnsi" w:hAnsiTheme="majorHAnsi"/>
                        <w:noProof/>
                        <w:w w:val="99"/>
                        <w:sz w:val="20"/>
                      </w:rPr>
                      <w:t>2</w:t>
                    </w:r>
                    <w:r w:rsidRPr="00267CDB">
                      <w:rPr>
                        <w:rFonts w:asciiTheme="majorHAnsi" w:hAnsiTheme="majorHAnsi"/>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A836A2" w14:textId="77777777" w:rsidR="003B03AF" w:rsidRDefault="003B03AF">
      <w:r>
        <w:separator/>
      </w:r>
    </w:p>
  </w:footnote>
  <w:footnote w:type="continuationSeparator" w:id="0">
    <w:p w14:paraId="5A78B761" w14:textId="77777777" w:rsidR="003B03AF" w:rsidRDefault="003B0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C96F" w14:textId="77777777" w:rsidR="00267CDB" w:rsidRDefault="00267CDB" w:rsidP="005930F5">
    <w:pPr>
      <w:jc w:val="center"/>
      <w:rPr>
        <w:rFonts w:cstheme="minorHAnsi"/>
        <w:sz w:val="32"/>
      </w:rPr>
    </w:pPr>
  </w:p>
  <w:p w14:paraId="7E00401D" w14:textId="385A5DC7" w:rsidR="008E3664" w:rsidRDefault="00C67834" w:rsidP="005930F5">
    <w:pPr>
      <w:jc w:val="center"/>
      <w:rPr>
        <w:rFonts w:cstheme="minorHAnsi"/>
        <w:sz w:val="32"/>
      </w:rPr>
    </w:pPr>
    <w:r>
      <w:rPr>
        <w:rFonts w:cstheme="minorHAnsi"/>
        <w:noProof/>
        <w:sz w:val="20"/>
        <w:lang w:eastAsia="en-GB"/>
      </w:rPr>
      <w:drawing>
        <wp:anchor distT="0" distB="0" distL="114300" distR="114300" simplePos="0" relativeHeight="251662336" behindDoc="0" locked="0" layoutInCell="1" allowOverlap="1" wp14:anchorId="67A00732" wp14:editId="3766F3A9">
          <wp:simplePos x="0" y="0"/>
          <wp:positionH relativeFrom="margin">
            <wp:posOffset>5660804</wp:posOffset>
          </wp:positionH>
          <wp:positionV relativeFrom="margin">
            <wp:posOffset>-672907</wp:posOffset>
          </wp:positionV>
          <wp:extent cx="117475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r w:rsidR="003B3961">
      <w:rPr>
        <w:rFonts w:cstheme="minorHAnsi"/>
        <w:sz w:val="32"/>
      </w:rPr>
      <w:t>Dormers Wells Medical Centre</w:t>
    </w:r>
  </w:p>
  <w:p w14:paraId="6AA89F07" w14:textId="77777777" w:rsidR="008E3664" w:rsidRDefault="003B03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655E1"/>
    <w:multiLevelType w:val="multilevel"/>
    <w:tmpl w:val="A10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B44E0"/>
    <w:multiLevelType w:val="multilevel"/>
    <w:tmpl w:val="28B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5">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7"/>
  </w:num>
  <w:num w:numId="2">
    <w:abstractNumId w:val="4"/>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4"/>
    <w:rsid w:val="0000148B"/>
    <w:rsid w:val="0000531A"/>
    <w:rsid w:val="000120C7"/>
    <w:rsid w:val="000173AC"/>
    <w:rsid w:val="000256FC"/>
    <w:rsid w:val="00025994"/>
    <w:rsid w:val="000B2CBA"/>
    <w:rsid w:val="000E171A"/>
    <w:rsid w:val="000E4365"/>
    <w:rsid w:val="000F3FEA"/>
    <w:rsid w:val="000F59A7"/>
    <w:rsid w:val="00117C78"/>
    <w:rsid w:val="00150175"/>
    <w:rsid w:val="00186060"/>
    <w:rsid w:val="00203B21"/>
    <w:rsid w:val="00267CDB"/>
    <w:rsid w:val="002D6683"/>
    <w:rsid w:val="002F32E6"/>
    <w:rsid w:val="002F62CD"/>
    <w:rsid w:val="002F6CC7"/>
    <w:rsid w:val="003138D2"/>
    <w:rsid w:val="00325409"/>
    <w:rsid w:val="00350BCE"/>
    <w:rsid w:val="00365641"/>
    <w:rsid w:val="00384077"/>
    <w:rsid w:val="003B03AF"/>
    <w:rsid w:val="003B3961"/>
    <w:rsid w:val="003B68DA"/>
    <w:rsid w:val="003D56A6"/>
    <w:rsid w:val="003F1DE1"/>
    <w:rsid w:val="00403D45"/>
    <w:rsid w:val="0041410A"/>
    <w:rsid w:val="00426DFA"/>
    <w:rsid w:val="00427232"/>
    <w:rsid w:val="0044653A"/>
    <w:rsid w:val="00456E29"/>
    <w:rsid w:val="004A0FC9"/>
    <w:rsid w:val="004B0C21"/>
    <w:rsid w:val="004B3744"/>
    <w:rsid w:val="0050100D"/>
    <w:rsid w:val="00504001"/>
    <w:rsid w:val="00506916"/>
    <w:rsid w:val="005175F4"/>
    <w:rsid w:val="00552B8A"/>
    <w:rsid w:val="00573B99"/>
    <w:rsid w:val="0059202C"/>
    <w:rsid w:val="005930F5"/>
    <w:rsid w:val="005965E7"/>
    <w:rsid w:val="005A0AC0"/>
    <w:rsid w:val="005D193C"/>
    <w:rsid w:val="005D5700"/>
    <w:rsid w:val="005F523D"/>
    <w:rsid w:val="0061220D"/>
    <w:rsid w:val="00635080"/>
    <w:rsid w:val="00666FD9"/>
    <w:rsid w:val="00671107"/>
    <w:rsid w:val="0067467D"/>
    <w:rsid w:val="00676C3B"/>
    <w:rsid w:val="006A7A52"/>
    <w:rsid w:val="006D648B"/>
    <w:rsid w:val="006F0D67"/>
    <w:rsid w:val="006F3D9B"/>
    <w:rsid w:val="00704419"/>
    <w:rsid w:val="00712955"/>
    <w:rsid w:val="00721A70"/>
    <w:rsid w:val="00736ABB"/>
    <w:rsid w:val="00761BBE"/>
    <w:rsid w:val="00762E56"/>
    <w:rsid w:val="00767F25"/>
    <w:rsid w:val="00785F1E"/>
    <w:rsid w:val="007920C8"/>
    <w:rsid w:val="00794105"/>
    <w:rsid w:val="0081309E"/>
    <w:rsid w:val="00832416"/>
    <w:rsid w:val="0083286B"/>
    <w:rsid w:val="00875C30"/>
    <w:rsid w:val="00883CC6"/>
    <w:rsid w:val="00895710"/>
    <w:rsid w:val="00896B5E"/>
    <w:rsid w:val="008A599A"/>
    <w:rsid w:val="008B37DD"/>
    <w:rsid w:val="008C3E1D"/>
    <w:rsid w:val="008D4DAF"/>
    <w:rsid w:val="008D6103"/>
    <w:rsid w:val="008D6F41"/>
    <w:rsid w:val="008E6A4D"/>
    <w:rsid w:val="00901A85"/>
    <w:rsid w:val="00912B8D"/>
    <w:rsid w:val="00914BC4"/>
    <w:rsid w:val="0093435A"/>
    <w:rsid w:val="00943C23"/>
    <w:rsid w:val="009B225C"/>
    <w:rsid w:val="00A91B6D"/>
    <w:rsid w:val="00AB1B49"/>
    <w:rsid w:val="00AF723D"/>
    <w:rsid w:val="00B00DE7"/>
    <w:rsid w:val="00B323FC"/>
    <w:rsid w:val="00B85CAA"/>
    <w:rsid w:val="00BA0B23"/>
    <w:rsid w:val="00BC44E0"/>
    <w:rsid w:val="00BC6B71"/>
    <w:rsid w:val="00BE7900"/>
    <w:rsid w:val="00BE7DED"/>
    <w:rsid w:val="00BF187B"/>
    <w:rsid w:val="00C121FB"/>
    <w:rsid w:val="00C67616"/>
    <w:rsid w:val="00C67834"/>
    <w:rsid w:val="00C90495"/>
    <w:rsid w:val="00CB30A6"/>
    <w:rsid w:val="00CC0BC2"/>
    <w:rsid w:val="00CC3421"/>
    <w:rsid w:val="00CD5D7A"/>
    <w:rsid w:val="00CE1929"/>
    <w:rsid w:val="00D23997"/>
    <w:rsid w:val="00D341EE"/>
    <w:rsid w:val="00D615BE"/>
    <w:rsid w:val="00D63265"/>
    <w:rsid w:val="00D82D35"/>
    <w:rsid w:val="00D87A2B"/>
    <w:rsid w:val="00DA10CF"/>
    <w:rsid w:val="00DA1C1E"/>
    <w:rsid w:val="00DA1D7C"/>
    <w:rsid w:val="00DA469A"/>
    <w:rsid w:val="00DB5461"/>
    <w:rsid w:val="00DF3CA8"/>
    <w:rsid w:val="00DF5F8E"/>
    <w:rsid w:val="00E20CA2"/>
    <w:rsid w:val="00E34455"/>
    <w:rsid w:val="00E62BE1"/>
    <w:rsid w:val="00E64E9A"/>
    <w:rsid w:val="00E8594D"/>
    <w:rsid w:val="00EA1398"/>
    <w:rsid w:val="00EB5918"/>
    <w:rsid w:val="00EF6135"/>
    <w:rsid w:val="00F255CF"/>
    <w:rsid w:val="00F27333"/>
    <w:rsid w:val="00F34462"/>
    <w:rsid w:val="00F36CD4"/>
    <w:rsid w:val="00FB650A"/>
    <w:rsid w:val="00FB7B2C"/>
    <w:rsid w:val="00FC43EC"/>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6640">
      <w:bodyDiv w:val="1"/>
      <w:marLeft w:val="0"/>
      <w:marRight w:val="0"/>
      <w:marTop w:val="0"/>
      <w:marBottom w:val="0"/>
      <w:divBdr>
        <w:top w:val="none" w:sz="0" w:space="0" w:color="auto"/>
        <w:left w:val="none" w:sz="0" w:space="0" w:color="auto"/>
        <w:bottom w:val="none" w:sz="0" w:space="0" w:color="auto"/>
        <w:right w:val="none" w:sz="0" w:space="0" w:color="auto"/>
      </w:divBdr>
    </w:div>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england.nhs.uk/wp-content/uploads/2018/05/nhs-england-privacy-notice-v1.4-21-12-2018.pdf" TargetMode="External"/><Relationship Id="rId18" Type="http://schemas.openxmlformats.org/officeDocument/2006/relationships/hyperlink" Target="https://www.gov.uk/government/publications/code-of-data-matching-practice-for-national-fraud-initiative" TargetMode="External"/><Relationship Id="rId26" Type="http://schemas.openxmlformats.org/officeDocument/2006/relationships/hyperlink" Target="http://www.uclh.nhs.uk"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royalmarsden.nhs.uk/" TargetMode="External"/><Relationship Id="rId34" Type="http://schemas.openxmlformats.org/officeDocument/2006/relationships/hyperlink" Target="https://www.gov.uk/government/publications/the-nhs-constitution-for-england" TargetMode="External"/><Relationship Id="rId7" Type="http://schemas.openxmlformats.org/officeDocument/2006/relationships/endnotes" Target="endnotes.xml"/><Relationship Id="rId12" Type="http://schemas.openxmlformats.org/officeDocument/2006/relationships/hyperlink" Target="https://digital.nhs.uk/services/summary-care-records-scr" TargetMode="External"/><Relationship Id="rId17" Type="http://schemas.openxmlformats.org/officeDocument/2006/relationships/oleObject" Target="embeddings/oleObject2.bin"/><Relationship Id="rId25" Type="http://schemas.openxmlformats.org/officeDocument/2006/relationships/hyperlink" Target="https://www.lnwh.nhs.uk/" TargetMode="External"/><Relationship Id="rId33" Type="http://schemas.openxmlformats.org/officeDocument/2006/relationships/hyperlink" Target="http://systems.digital.nhs.uk/infogov/links/nhscrg.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s://www.england.nhs.uk/ourwork/tsd/ig/risk-stratification/" TargetMode="External"/><Relationship Id="rId29" Type="http://schemas.openxmlformats.org/officeDocument/2006/relationships/hyperlink" Target="http://www.ico.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services/demographics" TargetMode="External"/><Relationship Id="rId24" Type="http://schemas.openxmlformats.org/officeDocument/2006/relationships/hyperlink" Target="http://www.chelwest.nhs.uk/" TargetMode="External"/><Relationship Id="rId32" Type="http://schemas.openxmlformats.org/officeDocument/2006/relationships/hyperlink" Target="https://ico.org.uk/global/contact-u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imperial.nhs.uk/" TargetMode="External"/><Relationship Id="rId28" Type="http://schemas.openxmlformats.org/officeDocument/2006/relationships/hyperlink" Target="http://ico.org.uk/what_we_cover/register_of_data_controllers" TargetMode="External"/><Relationship Id="rId36" Type="http://schemas.openxmlformats.org/officeDocument/2006/relationships/header" Target="header1.xml"/><Relationship Id="rId10" Type="http://schemas.openxmlformats.org/officeDocument/2006/relationships/hyperlink" Target="https://pcse.england.nhs.uk/" TargetMode="External"/><Relationship Id="rId19" Type="http://schemas.openxmlformats.org/officeDocument/2006/relationships/hyperlink" Target="https://www.gov.uk/government/publications/code-of-data-matching-practice-for-national-fraud-initiative"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ystems.digital.nhs.uk/infogov/codes/cop/code.pdf" TargetMode="External"/><Relationship Id="rId14" Type="http://schemas.openxmlformats.org/officeDocument/2006/relationships/image" Target="media/image1.emf"/><Relationship Id="rId22" Type="http://schemas.openxmlformats.org/officeDocument/2006/relationships/hyperlink" Target="http://www.rbht.nhs.uk/" TargetMode="External"/><Relationship Id="rId27" Type="http://schemas.openxmlformats.org/officeDocument/2006/relationships/hyperlink" Target="https://www.nhs.uk/your-nhs-data-matters/" TargetMode="External"/><Relationship Id="rId30" Type="http://schemas.openxmlformats.org/officeDocument/2006/relationships/hyperlink" Target="http://www.ico.orguk" TargetMode="External"/><Relationship Id="rId35" Type="http://schemas.openxmlformats.org/officeDocument/2006/relationships/hyperlink" Target="http://content.digital.nhs.uk/article/4963/What-we-coll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xmlns=""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5798</Words>
  <Characters>33054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Slater</dc:creator>
  <cp:lastModifiedBy>Reception</cp:lastModifiedBy>
  <cp:revision>3</cp:revision>
  <dcterms:created xsi:type="dcterms:W3CDTF">2019-09-10T11:07:00Z</dcterms:created>
  <dcterms:modified xsi:type="dcterms:W3CDTF">2019-09-10T11:09:00Z</dcterms:modified>
</cp:coreProperties>
</file>